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5095" w14:textId="77777777" w:rsidR="006A03D6" w:rsidRPr="006A03D6" w:rsidRDefault="006A03D6" w:rsidP="006A03D6">
      <w:pPr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КОМИТЕТ ПО ТАРИФНОЙ ПОЛИТИКЕ НОВГОРОДСКОЙ ОБЛАСТИ</w:t>
      </w:r>
    </w:p>
    <w:p w14:paraId="64E8477B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</w:p>
    <w:p w14:paraId="3E0B3457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ПОСТАНОВЛЕНИЕ</w:t>
      </w:r>
    </w:p>
    <w:p w14:paraId="4EE3D4B5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от 23 ноября 2023 г. N 70/2</w:t>
      </w:r>
    </w:p>
    <w:p w14:paraId="1563FB33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</w:p>
    <w:p w14:paraId="37A88608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О ПРОИЗВОДСТВЕННОЙ ПРОГРАММЕ И ТАРИФАХ В СФЕРЕ ХОЛОДНОГО</w:t>
      </w:r>
    </w:p>
    <w:p w14:paraId="572AA4B7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ВОДОСНАБЖЕНИЯ (ПОДВОЗ ВОДЫ) МУНИЦИПАЛЬНОГО УНИТАРНОГО</w:t>
      </w:r>
    </w:p>
    <w:p w14:paraId="19FDE915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ПРЕДПРИЯТИЯ "КОММУНАЛЬНОЕ ХОЗЯЙСТВО НОВГОРОДСКОГО РАЙОНА"</w:t>
      </w:r>
    </w:p>
    <w:p w14:paraId="3CE393FC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НА 2024 ГОД</w:t>
      </w:r>
    </w:p>
    <w:p w14:paraId="01B0FDB9" w14:textId="77777777" w:rsidR="006A03D6" w:rsidRPr="006A03D6" w:rsidRDefault="006A03D6" w:rsidP="006A03D6">
      <w:pPr>
        <w:rPr>
          <w:rFonts w:eastAsiaTheme="minorEastAsia"/>
          <w:sz w:val="24"/>
          <w:szCs w:val="24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7"/>
        <w:gridCol w:w="126"/>
      </w:tblGrid>
      <w:tr w:rsidR="006A03D6" w:rsidRPr="006A03D6" w14:paraId="0B62F5E5" w14:textId="77777777" w:rsidTr="006B6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4725" w14:textId="77777777" w:rsidR="006A03D6" w:rsidRPr="006A03D6" w:rsidRDefault="006A03D6" w:rsidP="006A03D6">
            <w:pPr>
              <w:rPr>
                <w:rFonts w:eastAsiaTheme="minor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04557" w14:textId="77777777" w:rsidR="006A03D6" w:rsidRPr="006A03D6" w:rsidRDefault="006A03D6" w:rsidP="006A03D6">
            <w:pPr>
              <w:rPr>
                <w:rFonts w:eastAsiaTheme="minor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20DE91" w14:textId="77777777" w:rsidR="006A03D6" w:rsidRPr="006A03D6" w:rsidRDefault="006A03D6" w:rsidP="006A03D6">
            <w:pPr>
              <w:jc w:val="center"/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  <w:t>Список изменяющих документов</w:t>
            </w:r>
          </w:p>
          <w:p w14:paraId="760730D9" w14:textId="77777777" w:rsidR="006A03D6" w:rsidRPr="006A03D6" w:rsidRDefault="006A03D6" w:rsidP="006A03D6">
            <w:pPr>
              <w:jc w:val="center"/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  <w:t xml:space="preserve">(в ред. </w:t>
            </w:r>
            <w:hyperlink r:id="rId4" w:history="1">
              <w:r w:rsidRPr="006A03D6">
                <w:rPr>
                  <w:rFonts w:eastAsiaTheme="minorEastAsia"/>
                  <w:color w:val="0000FF"/>
                  <w:sz w:val="24"/>
                  <w:szCs w:val="24"/>
                  <w14:ligatures w14:val="standardContextual"/>
                </w:rPr>
                <w:t>Постановления</w:t>
              </w:r>
            </w:hyperlink>
            <w:r w:rsidRPr="006A03D6"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  <w:t xml:space="preserve"> Комитета по тарифной политике Новгородской области</w:t>
            </w:r>
          </w:p>
          <w:p w14:paraId="0CE9DC50" w14:textId="77777777" w:rsidR="006A03D6" w:rsidRPr="006A03D6" w:rsidRDefault="006A03D6" w:rsidP="006A03D6">
            <w:pPr>
              <w:jc w:val="center"/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  <w:t>от 25.01.2024 N 3)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96B3" w14:textId="77777777" w:rsidR="006A03D6" w:rsidRPr="006A03D6" w:rsidRDefault="006A03D6" w:rsidP="006A03D6">
            <w:pPr>
              <w:jc w:val="center"/>
              <w:rPr>
                <w:rFonts w:eastAsiaTheme="minorEastAsia"/>
                <w:color w:val="392C69"/>
                <w:sz w:val="24"/>
                <w:szCs w:val="24"/>
                <w14:ligatures w14:val="standardContextual"/>
              </w:rPr>
            </w:pPr>
          </w:p>
        </w:tc>
      </w:tr>
    </w:tbl>
    <w:p w14:paraId="6E8013C1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4282C179" w14:textId="77777777" w:rsidR="006A03D6" w:rsidRPr="006A03D6" w:rsidRDefault="006A03D6" w:rsidP="006A03D6">
      <w:pPr>
        <w:ind w:firstLine="540"/>
        <w:jc w:val="both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 xml:space="preserve">В соответствии с Федеральным </w:t>
      </w:r>
      <w:hyperlink r:id="rId5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законом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 xml:space="preserve"> от 7 декабря 2011 года N 416-ФЗ "О водоснабжении и водоотведении", постановлениями Правительства Российской Федерации от 13 мая 2013 года </w:t>
      </w:r>
      <w:hyperlink r:id="rId6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N 406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 xml:space="preserve"> "О государственном регулировании тарифов в сфере водоснабжения и водоотведения", от 29 июля 2013 года </w:t>
      </w:r>
      <w:hyperlink r:id="rId7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N 641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 xml:space="preserve"> "Об инвестиционных и производственных программах организаций, осуществляющих деятельность в сфере водоснабжения и водоотведения", </w:t>
      </w:r>
      <w:hyperlink r:id="rId8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Положением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 xml:space="preserve"> о комитете по тарифной политике Новгородской области, утвержденным постановлением Правительства Новгородской области от 21.07.2016 N 258, комитет по тарифной политике Новгородской области постановляет:</w:t>
      </w:r>
    </w:p>
    <w:p w14:paraId="2D451EF1" w14:textId="77777777" w:rsidR="006A03D6" w:rsidRPr="006A03D6" w:rsidRDefault="006A03D6" w:rsidP="006A03D6">
      <w:pPr>
        <w:spacing w:before="240"/>
        <w:ind w:firstLine="540"/>
        <w:jc w:val="both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 xml:space="preserve">1. Утвердить производственную </w:t>
      </w:r>
      <w:hyperlink w:anchor="Par35" w:tooltip="ПРОИЗВОДСТВЕННАЯ ПРОГРАММА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программу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 xml:space="preserve"> в сфере холодного водоснабжения (подвоз воды) муниципального унитарного предприятия "Коммунальное хозяйство Новгородского района" на 2024 год согласно приложению N 1.</w:t>
      </w:r>
    </w:p>
    <w:p w14:paraId="4FC0D12D" w14:textId="77777777" w:rsidR="006A03D6" w:rsidRPr="006A03D6" w:rsidRDefault="006A03D6" w:rsidP="006A03D6">
      <w:pPr>
        <w:spacing w:before="240"/>
        <w:ind w:firstLine="540"/>
        <w:jc w:val="both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 xml:space="preserve">2. Установить муниципальному унитарному предприятию "Коммунальное хозяйство Новгородского района" </w:t>
      </w:r>
      <w:hyperlink w:anchor="Par244" w:tooltip="ТАРИФЫ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тарифы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 xml:space="preserve"> в сфере холодного водоснабжения (подвоз воды) на 2024 год согласно приложению N 2.</w:t>
      </w:r>
    </w:p>
    <w:p w14:paraId="33258C15" w14:textId="77777777" w:rsidR="006A03D6" w:rsidRPr="006A03D6" w:rsidRDefault="006A03D6" w:rsidP="006A03D6">
      <w:pPr>
        <w:spacing w:before="240"/>
        <w:ind w:firstLine="540"/>
        <w:jc w:val="both"/>
        <w:rPr>
          <w:rFonts w:eastAsiaTheme="minorEastAsia"/>
          <w:sz w:val="24"/>
          <w:szCs w:val="24"/>
          <w14:ligatures w14:val="standardContextual"/>
        </w:rPr>
      </w:pPr>
      <w:bookmarkStart w:id="0" w:name="Par17"/>
      <w:bookmarkEnd w:id="0"/>
      <w:r w:rsidRPr="006A03D6">
        <w:rPr>
          <w:rFonts w:eastAsiaTheme="minorEastAsia"/>
          <w:sz w:val="24"/>
          <w:szCs w:val="24"/>
          <w14:ligatures w14:val="standardContextual"/>
        </w:rPr>
        <w:t xml:space="preserve">3. </w:t>
      </w:r>
      <w:hyperlink w:anchor="Par244" w:tooltip="ТАРИФЫ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Тарифы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>, установленные в приложении N 2, действуют с 01.01.2024 по 31.12.2024.</w:t>
      </w:r>
    </w:p>
    <w:p w14:paraId="427BC836" w14:textId="77777777" w:rsidR="006A03D6" w:rsidRPr="006A03D6" w:rsidRDefault="006A03D6" w:rsidP="006A03D6">
      <w:pPr>
        <w:spacing w:before="240"/>
        <w:ind w:firstLine="540"/>
        <w:jc w:val="both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4. Опубликовать постановление в газете "Новгородские ведомости" и на "Официальном интернет-портале правовой информации" (www.pravo.gov.ru).</w:t>
      </w:r>
    </w:p>
    <w:p w14:paraId="21BC9D81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5BF32831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Председатель</w:t>
      </w:r>
    </w:p>
    <w:p w14:paraId="1A59C0D6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комитета по тарифной политике</w:t>
      </w:r>
    </w:p>
    <w:p w14:paraId="00478DD7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Новгородской области</w:t>
      </w:r>
    </w:p>
    <w:p w14:paraId="54191824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В.С.ПАВЛЕНКО</w:t>
      </w:r>
    </w:p>
    <w:p w14:paraId="61C00F45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2016AB67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20BA4006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2436E319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68B30368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36969801" w14:textId="77777777" w:rsidR="006A03D6" w:rsidRPr="006A03D6" w:rsidRDefault="006A03D6" w:rsidP="006A03D6">
      <w:pPr>
        <w:spacing w:before="300"/>
        <w:jc w:val="right"/>
        <w:outlineLvl w:val="0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Приложение N 2</w:t>
      </w:r>
    </w:p>
    <w:p w14:paraId="4A52356E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к постановлению</w:t>
      </w:r>
    </w:p>
    <w:p w14:paraId="4ED89959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комитета по тарифной политике</w:t>
      </w:r>
    </w:p>
    <w:p w14:paraId="667FC3BF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Новгородской области</w:t>
      </w:r>
    </w:p>
    <w:p w14:paraId="4E855D1D" w14:textId="77777777" w:rsidR="006A03D6" w:rsidRPr="006A03D6" w:rsidRDefault="006A03D6" w:rsidP="006A03D6">
      <w:pPr>
        <w:jc w:val="right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от 23.11.2023 N 70/2</w:t>
      </w:r>
    </w:p>
    <w:p w14:paraId="6D51FC7F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7D50819B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bookmarkStart w:id="1" w:name="Par244"/>
      <w:bookmarkEnd w:id="1"/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ТАРИФЫ</w:t>
      </w:r>
    </w:p>
    <w:p w14:paraId="1488FFB0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НА ХОЛОДНОЕ ВОДОСНАБЖЕНИЕ (ПОДВОЗ ВОДЫ) ДЛЯ ПОТРЕБИТЕЛЕЙ</w:t>
      </w:r>
    </w:p>
    <w:p w14:paraId="66C5B776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t>МУНИЦИПАЛЬНОГО УНИТАРНОГО ПРЕДПРИЯТИЯ</w:t>
      </w:r>
    </w:p>
    <w:p w14:paraId="4A1C105E" w14:textId="77777777" w:rsidR="006A03D6" w:rsidRPr="006A03D6" w:rsidRDefault="006A03D6" w:rsidP="006A03D6">
      <w:pPr>
        <w:jc w:val="center"/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</w:pPr>
      <w:r w:rsidRPr="006A03D6">
        <w:rPr>
          <w:rFonts w:ascii="Arial" w:eastAsiaTheme="minorEastAsia" w:hAnsi="Arial" w:cs="Arial"/>
          <w:b/>
          <w:bCs/>
          <w:sz w:val="24"/>
          <w:szCs w:val="24"/>
          <w14:ligatures w14:val="standardContextual"/>
        </w:rPr>
        <w:lastRenderedPageBreak/>
        <w:t>"КОММУНАЛЬНОЕ ХОЗЯЙСТВО НОВГОРОДСКОГО РАЙОНА"</w:t>
      </w:r>
    </w:p>
    <w:p w14:paraId="31ACD292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001"/>
        <w:gridCol w:w="2921"/>
      </w:tblGrid>
      <w:tr w:rsidR="006A03D6" w:rsidRPr="006A03D6" w14:paraId="0FFF55D5" w14:textId="77777777" w:rsidTr="006B6B54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E82" w14:textId="77777777" w:rsidR="006A03D6" w:rsidRPr="006A03D6" w:rsidRDefault="006A03D6" w:rsidP="006A03D6">
            <w:pPr>
              <w:rPr>
                <w:rFonts w:eastAsiaTheme="minor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A867" w14:textId="77777777" w:rsidR="006A03D6" w:rsidRPr="006A03D6" w:rsidRDefault="006A03D6" w:rsidP="006A03D6">
            <w:pPr>
              <w:rPr>
                <w:rFonts w:eastAsiaTheme="minorEastAsia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>Тарифы на холодное водоснабжение (подвоз воды)</w:t>
            </w:r>
          </w:p>
        </w:tc>
      </w:tr>
      <w:tr w:rsidR="006A03D6" w:rsidRPr="006A03D6" w14:paraId="770A8516" w14:textId="77777777" w:rsidTr="006B6B54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AC2" w14:textId="77777777" w:rsidR="006A03D6" w:rsidRPr="006A03D6" w:rsidRDefault="006A03D6" w:rsidP="006A03D6">
            <w:pPr>
              <w:rPr>
                <w:rFonts w:eastAsiaTheme="minor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4F07" w14:textId="77777777" w:rsidR="006A03D6" w:rsidRPr="006A03D6" w:rsidRDefault="006A03D6" w:rsidP="006A03D6">
            <w:pPr>
              <w:jc w:val="center"/>
              <w:rPr>
                <w:rFonts w:eastAsiaTheme="minorEastAsia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>01.01.2024 - 30.06.2024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E41" w14:textId="77777777" w:rsidR="006A03D6" w:rsidRPr="006A03D6" w:rsidRDefault="006A03D6" w:rsidP="006A03D6">
            <w:pPr>
              <w:jc w:val="center"/>
              <w:rPr>
                <w:rFonts w:eastAsiaTheme="minorEastAsia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>01.07.2024 - 31.12.2024</w:t>
            </w:r>
          </w:p>
        </w:tc>
      </w:tr>
      <w:tr w:rsidR="006A03D6" w:rsidRPr="006A03D6" w14:paraId="51036130" w14:textId="77777777" w:rsidTr="006B6B54"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866" w14:textId="77777777" w:rsidR="006A03D6" w:rsidRPr="006A03D6" w:rsidRDefault="006A03D6" w:rsidP="006A03D6">
            <w:pPr>
              <w:rPr>
                <w:rFonts w:eastAsiaTheme="minorEastAsia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>1. Потребители, оплачивающие холодное водоснабжение (подвоз воды)</w:t>
            </w:r>
          </w:p>
        </w:tc>
      </w:tr>
      <w:tr w:rsidR="006A03D6" w:rsidRPr="006A03D6" w14:paraId="118A51A7" w14:textId="77777777" w:rsidTr="006B6B5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4A01" w14:textId="77777777" w:rsidR="006A03D6" w:rsidRPr="006A03D6" w:rsidRDefault="006A03D6" w:rsidP="006A03D6">
            <w:pPr>
              <w:rPr>
                <w:rFonts w:eastAsiaTheme="minorEastAsia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>Население, руб./м</w:t>
            </w:r>
            <w:r w:rsidRPr="006A03D6">
              <w:rPr>
                <w:rFonts w:eastAsiaTheme="minorEastAsia"/>
                <w:sz w:val="24"/>
                <w:szCs w:val="24"/>
                <w:vertAlign w:val="superscript"/>
                <w14:ligatures w14:val="standardContextual"/>
              </w:rPr>
              <w:t>3</w:t>
            </w: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 xml:space="preserve"> &lt;*&gt;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BA7D" w14:textId="77777777" w:rsidR="006A03D6" w:rsidRPr="006A03D6" w:rsidRDefault="006A03D6" w:rsidP="006A03D6">
            <w:pPr>
              <w:jc w:val="center"/>
              <w:rPr>
                <w:rFonts w:eastAsiaTheme="minorEastAsia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>2387,42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3B1B" w14:textId="77777777" w:rsidR="006A03D6" w:rsidRPr="006A03D6" w:rsidRDefault="006A03D6" w:rsidP="006A03D6">
            <w:pPr>
              <w:jc w:val="center"/>
              <w:rPr>
                <w:rFonts w:eastAsiaTheme="minorEastAsia"/>
                <w:sz w:val="24"/>
                <w:szCs w:val="24"/>
                <w14:ligatures w14:val="standardContextual"/>
              </w:rPr>
            </w:pPr>
            <w:r w:rsidRPr="006A03D6">
              <w:rPr>
                <w:rFonts w:eastAsiaTheme="minorEastAsia"/>
                <w:sz w:val="24"/>
                <w:szCs w:val="24"/>
                <w14:ligatures w14:val="standardContextual"/>
              </w:rPr>
              <w:t>2607,50</w:t>
            </w:r>
          </w:p>
        </w:tc>
      </w:tr>
    </w:tbl>
    <w:p w14:paraId="026B3B27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66C90595" w14:textId="77777777" w:rsidR="006A03D6" w:rsidRPr="006A03D6" w:rsidRDefault="006A03D6" w:rsidP="006A03D6">
      <w:pPr>
        <w:ind w:firstLine="540"/>
        <w:jc w:val="both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>--------------------------------</w:t>
      </w:r>
    </w:p>
    <w:p w14:paraId="48E80ABC" w14:textId="77777777" w:rsidR="006A03D6" w:rsidRPr="006A03D6" w:rsidRDefault="006A03D6" w:rsidP="006A03D6">
      <w:pPr>
        <w:spacing w:before="240"/>
        <w:ind w:firstLine="540"/>
        <w:jc w:val="both"/>
        <w:rPr>
          <w:rFonts w:eastAsiaTheme="minorEastAsia"/>
          <w:sz w:val="24"/>
          <w:szCs w:val="24"/>
          <w14:ligatures w14:val="standardContextual"/>
        </w:rPr>
      </w:pPr>
      <w:r w:rsidRPr="006A03D6">
        <w:rPr>
          <w:rFonts w:eastAsiaTheme="minorEastAsia"/>
          <w:sz w:val="24"/>
          <w:szCs w:val="24"/>
          <w14:ligatures w14:val="standardContextual"/>
        </w:rPr>
        <w:t xml:space="preserve">&lt;*&gt; С налогом на добавленную стоимость (выделяется в целях реализации </w:t>
      </w:r>
      <w:hyperlink r:id="rId9" w:history="1">
        <w:r w:rsidRPr="006A03D6">
          <w:rPr>
            <w:rFonts w:eastAsiaTheme="minorEastAsia"/>
            <w:color w:val="0000FF"/>
            <w:sz w:val="24"/>
            <w:szCs w:val="24"/>
            <w14:ligatures w14:val="standardContextual"/>
          </w:rPr>
          <w:t>пункта 6 статьи 168</w:t>
        </w:r>
      </w:hyperlink>
      <w:r w:rsidRPr="006A03D6">
        <w:rPr>
          <w:rFonts w:eastAsiaTheme="minorEastAsia"/>
          <w:sz w:val="24"/>
          <w:szCs w:val="24"/>
          <w14:ligatures w14:val="standardContextual"/>
        </w:rPr>
        <w:t xml:space="preserve"> Налогового кодекса Российской Федерации (часть вторая)).</w:t>
      </w:r>
    </w:p>
    <w:p w14:paraId="08F0A478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12E23EBA" w14:textId="77777777" w:rsidR="006A03D6" w:rsidRPr="006A03D6" w:rsidRDefault="006A03D6" w:rsidP="006A03D6">
      <w:pPr>
        <w:jc w:val="both"/>
        <w:rPr>
          <w:rFonts w:eastAsiaTheme="minorEastAsia"/>
          <w:sz w:val="24"/>
          <w:szCs w:val="24"/>
          <w14:ligatures w14:val="standardContextual"/>
        </w:rPr>
      </w:pPr>
    </w:p>
    <w:p w14:paraId="18521723" w14:textId="77777777" w:rsidR="00E86557" w:rsidRPr="006A03D6" w:rsidRDefault="00E86557" w:rsidP="006A03D6"/>
    <w:sectPr w:rsidR="00E86557" w:rsidRPr="006A03D6" w:rsidSect="00DB0A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9"/>
    <w:rsid w:val="00030DA9"/>
    <w:rsid w:val="00044346"/>
    <w:rsid w:val="000662FE"/>
    <w:rsid w:val="0009459C"/>
    <w:rsid w:val="001147BF"/>
    <w:rsid w:val="0012201D"/>
    <w:rsid w:val="00133611"/>
    <w:rsid w:val="00152D4F"/>
    <w:rsid w:val="00197197"/>
    <w:rsid w:val="001A7122"/>
    <w:rsid w:val="001E7B60"/>
    <w:rsid w:val="00266A8C"/>
    <w:rsid w:val="00267FEB"/>
    <w:rsid w:val="00270232"/>
    <w:rsid w:val="00281EAF"/>
    <w:rsid w:val="002C05AE"/>
    <w:rsid w:val="002F3EFE"/>
    <w:rsid w:val="003339EB"/>
    <w:rsid w:val="00366928"/>
    <w:rsid w:val="003757C1"/>
    <w:rsid w:val="003F6CDD"/>
    <w:rsid w:val="0042775A"/>
    <w:rsid w:val="004631DD"/>
    <w:rsid w:val="004C2C61"/>
    <w:rsid w:val="004D2474"/>
    <w:rsid w:val="005234F6"/>
    <w:rsid w:val="00551ACB"/>
    <w:rsid w:val="00590C14"/>
    <w:rsid w:val="00593371"/>
    <w:rsid w:val="005968C7"/>
    <w:rsid w:val="005B26AA"/>
    <w:rsid w:val="005C03EF"/>
    <w:rsid w:val="0061184F"/>
    <w:rsid w:val="006279F2"/>
    <w:rsid w:val="0069193D"/>
    <w:rsid w:val="00691FD4"/>
    <w:rsid w:val="006A03D6"/>
    <w:rsid w:val="006D66D0"/>
    <w:rsid w:val="006E2966"/>
    <w:rsid w:val="006F35C7"/>
    <w:rsid w:val="00704778"/>
    <w:rsid w:val="0071612E"/>
    <w:rsid w:val="00720026"/>
    <w:rsid w:val="007602D1"/>
    <w:rsid w:val="00772677"/>
    <w:rsid w:val="007A723F"/>
    <w:rsid w:val="0085110B"/>
    <w:rsid w:val="00915550"/>
    <w:rsid w:val="00941D68"/>
    <w:rsid w:val="0096297C"/>
    <w:rsid w:val="00985500"/>
    <w:rsid w:val="009C099F"/>
    <w:rsid w:val="00A04E99"/>
    <w:rsid w:val="00A14713"/>
    <w:rsid w:val="00A727A8"/>
    <w:rsid w:val="00A75CDC"/>
    <w:rsid w:val="00A95AE2"/>
    <w:rsid w:val="00AA4149"/>
    <w:rsid w:val="00AD595A"/>
    <w:rsid w:val="00AE236E"/>
    <w:rsid w:val="00B018FD"/>
    <w:rsid w:val="00B4151B"/>
    <w:rsid w:val="00B51D99"/>
    <w:rsid w:val="00B60E15"/>
    <w:rsid w:val="00B864A1"/>
    <w:rsid w:val="00BC3FC4"/>
    <w:rsid w:val="00C078B2"/>
    <w:rsid w:val="00C51DDF"/>
    <w:rsid w:val="00C575B2"/>
    <w:rsid w:val="00C92376"/>
    <w:rsid w:val="00C93B9C"/>
    <w:rsid w:val="00CC7103"/>
    <w:rsid w:val="00D10939"/>
    <w:rsid w:val="00D110F7"/>
    <w:rsid w:val="00D15F85"/>
    <w:rsid w:val="00D36309"/>
    <w:rsid w:val="00D91821"/>
    <w:rsid w:val="00DB0A59"/>
    <w:rsid w:val="00DC28B5"/>
    <w:rsid w:val="00DD7144"/>
    <w:rsid w:val="00E275CF"/>
    <w:rsid w:val="00E33414"/>
    <w:rsid w:val="00E86557"/>
    <w:rsid w:val="00F1334C"/>
    <w:rsid w:val="00F34922"/>
    <w:rsid w:val="00F70737"/>
    <w:rsid w:val="00FB2B66"/>
    <w:rsid w:val="00FD59D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F17"/>
  <w15:chartTrackingRefBased/>
  <w15:docId w15:val="{941CA858-7BA2-4262-BEA4-3D3B7FE2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1DDF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107298&amp;date=11.06.2024&amp;dst=10022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3199&amp;date=11.06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200&amp;date=11.06.20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9646&amp;date=11.06.202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54&amp;n=110030&amp;date=11.06.2024&amp;dst=100006&amp;field=134" TargetMode="External"/><Relationship Id="rId9" Type="http://schemas.openxmlformats.org/officeDocument/2006/relationships/hyperlink" Target="https://login.consultant.ru/link/?req=doc&amp;base=LAW&amp;n=475331&amp;date=11.06.2024&amp;dst=146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2</cp:revision>
  <dcterms:created xsi:type="dcterms:W3CDTF">2024-06-11T06:20:00Z</dcterms:created>
  <dcterms:modified xsi:type="dcterms:W3CDTF">2024-06-11T06:20:00Z</dcterms:modified>
</cp:coreProperties>
</file>