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6377" w14:textId="77777777" w:rsidR="00F77576" w:rsidRDefault="000F3909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ДОГОВОР</w:t>
      </w:r>
    </w:p>
    <w:p w14:paraId="1966749F" w14:textId="593548B7" w:rsidR="00F77576" w:rsidRDefault="00FA4B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горячего</w:t>
      </w:r>
      <w:r w:rsidR="000F3909">
        <w:rPr>
          <w:rFonts w:ascii="Times New Roman" w:hAnsi="Times New Roman" w:cs="Times New Roman"/>
          <w:sz w:val="20"/>
          <w:szCs w:val="20"/>
        </w:rPr>
        <w:t xml:space="preserve"> водоснабжения </w:t>
      </w:r>
      <w:r w:rsidR="00F5662F" w:rsidRPr="00FB2207">
        <w:rPr>
          <w:rFonts w:ascii="Times New Roman" w:hAnsi="Times New Roman" w:cs="Times New Roman"/>
          <w:sz w:val="20"/>
          <w:szCs w:val="20"/>
        </w:rPr>
        <w:t>и отопления</w:t>
      </w:r>
    </w:p>
    <w:p w14:paraId="0A94A792" w14:textId="77777777" w:rsidR="00F77576" w:rsidRDefault="00F775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03ED3B2C" w14:textId="77777777" w:rsidR="00F77576" w:rsidRDefault="00F775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F03C420" w14:textId="77777777" w:rsidR="00F77576" w:rsidRDefault="000F3909">
      <w:pPr>
        <w:keepNext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Новгородская область, Новгородский район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                                                                         «____» __________ 20___ г.</w:t>
      </w:r>
    </w:p>
    <w:p w14:paraId="0E87E1DC" w14:textId="77777777" w:rsidR="00F77576" w:rsidRDefault="000F39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 Новая Мельница</w:t>
      </w:r>
    </w:p>
    <w:p w14:paraId="0DF06D6C" w14:textId="77777777" w:rsidR="00F77576" w:rsidRDefault="000F390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Муниципальное унитарное предприятие «Коммунальное хозяйство Новгородского района»,</w:t>
      </w:r>
      <w:r>
        <w:rPr>
          <w:rFonts w:ascii="Times New Roman" w:hAnsi="Times New Roman" w:cs="Times New Roman"/>
          <w:sz w:val="20"/>
          <w:szCs w:val="20"/>
        </w:rPr>
        <w:t xml:space="preserve"> именуемое в дальнейшем </w:t>
      </w:r>
      <w:r>
        <w:rPr>
          <w:rFonts w:ascii="Times New Roman" w:hAnsi="Times New Roman" w:cs="Times New Roman"/>
          <w:b/>
          <w:bCs/>
          <w:sz w:val="20"/>
          <w:szCs w:val="20"/>
        </w:rPr>
        <w:t>«Ресурсоснабжающая организация»</w:t>
      </w:r>
      <w:r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Сицинского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Сергея Викторовича, действующего на основании Устава, с одной стороны, </w:t>
      </w:r>
      <w:r>
        <w:rPr>
          <w:rFonts w:ascii="Times New Roman" w:hAnsi="Times New Roman" w:cs="Times New Roman"/>
          <w:bCs/>
          <w:sz w:val="20"/>
          <w:szCs w:val="20"/>
        </w:rPr>
        <w:t>и собственник жилого помещения</w:t>
      </w:r>
      <w:r>
        <w:rPr>
          <w:rFonts w:ascii="Times New Roman" w:hAnsi="Times New Roman" w:cs="Times New Roman"/>
          <w:sz w:val="20"/>
          <w:szCs w:val="20"/>
        </w:rPr>
        <w:t xml:space="preserve">  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___________________________________________________________________________________________________</w:t>
      </w:r>
    </w:p>
    <w:p w14:paraId="5BA27A0F" w14:textId="77777777" w:rsidR="00F77576" w:rsidRDefault="000F3909">
      <w:pPr>
        <w:keepNext/>
        <w:spacing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(№ помещения, почтовый адрес многоквартирного дома)</w:t>
      </w:r>
    </w:p>
    <w:p w14:paraId="033189A3" w14:textId="77777777" w:rsidR="00F77576" w:rsidRDefault="000F3909">
      <w:pPr>
        <w:keepNext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14:paraId="1E79F32E" w14:textId="77777777" w:rsidR="00F77576" w:rsidRDefault="000F3909">
      <w:pPr>
        <w:keepNext/>
        <w:spacing w:after="0" w:line="240" w:lineRule="auto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 (для физического лица - фамилия, имя, отчество (при наличии))</w:t>
      </w:r>
    </w:p>
    <w:p w14:paraId="4772F1B2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AF1D2C" w14:textId="77777777" w:rsidR="00F77576" w:rsidRDefault="000F3909">
      <w:pPr>
        <w:keepNext/>
        <w:spacing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именуемый в дальнейшем «Потребитель», с другой стороны,  совместно именуемые в дальнейшем сторонами, заключили настоящий договор о нижеследующем:</w:t>
      </w:r>
    </w:p>
    <w:p w14:paraId="1BFEDCDB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6B760F" w14:textId="77777777"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 Предмет договора</w:t>
      </w:r>
    </w:p>
    <w:p w14:paraId="049CCF48" w14:textId="77777777" w:rsidR="00F77576" w:rsidRDefault="000F3909">
      <w:pPr>
        <w:keepNext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1.  По  настоящему  договору  ресурсоснабжающая  организация  обязуется предоставлять   потребителю   коммунальную   услугу  (коммунальные  услуги)_________________________________________________________,</w:t>
      </w:r>
    </w:p>
    <w:p w14:paraId="0EC8A89E" w14:textId="77777777" w:rsidR="00F77576" w:rsidRDefault="000F3909">
      <w:pPr>
        <w:keepNext/>
        <w:spacing w:after="57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(вид коммунальной услуги)</w:t>
      </w:r>
    </w:p>
    <w:p w14:paraId="42F9765D" w14:textId="77777777" w:rsidR="00F77576" w:rsidRDefault="000F3909">
      <w:pPr>
        <w:keepNext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в 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 ресурсоснабжающей организации плату за коммунальную услугу в сроки и в порядке,  установленные 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 w14:paraId="773E93C4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Дата начала предоставления коммунальной услуги (коммунальных услуг)  "____" ____________ 20__ г.</w:t>
      </w:r>
    </w:p>
    <w:p w14:paraId="36B7B912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43AC8C" w14:textId="77777777"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 Общие положения</w:t>
      </w:r>
    </w:p>
    <w:p w14:paraId="5C3F5BDC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3. Параметры жилого помещения потребителя: площадь жилого помещения _____ 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, количество комнат ____ (далее - жилое помещение потребителя). Количество собственников ______ человек.</w:t>
      </w:r>
    </w:p>
    <w:p w14:paraId="05B4016F" w14:textId="77777777" w:rsidR="00F77576" w:rsidRDefault="000F3909" w:rsidP="00FA4B9E">
      <w:pPr>
        <w:spacing w:after="0"/>
        <w:ind w:firstLine="70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Водомерный узел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- да/нет (нужное указать) ________________№_________________</w:t>
      </w:r>
    </w:p>
    <w:p w14:paraId="65A7B220" w14:textId="77777777" w:rsidR="00F77576" w:rsidRDefault="000F39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опломбировки___________________дата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сл.поверки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</w:t>
      </w:r>
    </w:p>
    <w:p w14:paraId="6D69554E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; общая площадь жилых и нежилых помещений в многоквартирном доме _________ 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CFA8FD0" w14:textId="77777777" w:rsidR="00F77576" w:rsidRDefault="000F3909">
      <w:pPr>
        <w:spacing w:after="0" w:line="240" w:lineRule="auto"/>
        <w:ind w:firstLine="540"/>
        <w:jc w:val="both"/>
      </w:pPr>
      <w:bookmarkStart w:id="0" w:name="Par55"/>
      <w:bookmarkEnd w:id="0"/>
      <w:r>
        <w:rPr>
          <w:rFonts w:ascii="Times New Roman" w:hAnsi="Times New Roman" w:cs="Times New Roman"/>
          <w:sz w:val="20"/>
          <w:szCs w:val="20"/>
        </w:rPr>
        <w:t xml:space="preserve">5. Доставка платежных документов на оплату коммунальных услуг и уведомлений, предусмотренных </w:t>
      </w:r>
      <w:hyperlink r:id="rId4">
        <w:r>
          <w:rPr>
            <w:rStyle w:val="-"/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5">
        <w:r>
          <w:rPr>
            <w:rStyle w:val="-"/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336C0FC8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почтовому адресу __________________________________;</w:t>
      </w:r>
    </w:p>
    <w:p w14:paraId="53A630D0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адресу электронной почты ____________ (без направления копии на бумажном носителе);</w:t>
      </w:r>
    </w:p>
    <w:p w14:paraId="29AB8E81" w14:textId="2E28C932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B2207">
        <w:rPr>
          <w:rFonts w:ascii="Times New Roman" w:hAnsi="Times New Roman" w:cs="Times New Roman"/>
          <w:sz w:val="20"/>
          <w:szCs w:val="20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</w:t>
      </w:r>
      <w:r w:rsidR="001658A4">
        <w:rPr>
          <w:rFonts w:ascii="Times New Roman" w:hAnsi="Times New Roman" w:cs="Times New Roman"/>
          <w:sz w:val="20"/>
          <w:szCs w:val="20"/>
        </w:rPr>
        <w:t xml:space="preserve"> </w:t>
      </w:r>
      <w:r w:rsidR="00FB2207" w:rsidRPr="00FB2207">
        <w:rPr>
          <w:rFonts w:ascii="Times New Roman" w:hAnsi="Times New Roman" w:cs="Times New Roman"/>
          <w:sz w:val="20"/>
          <w:szCs w:val="20"/>
        </w:rPr>
        <w:t>________________________</w:t>
      </w:r>
      <w:r w:rsidRPr="00FB2207">
        <w:rPr>
          <w:rFonts w:ascii="Times New Roman" w:hAnsi="Times New Roman" w:cs="Times New Roman"/>
          <w:sz w:val="20"/>
          <w:szCs w:val="20"/>
        </w:rPr>
        <w:t>;</w:t>
      </w:r>
    </w:p>
    <w:p w14:paraId="3586B6C4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иной способ, согласованный сторонами ______________________.</w:t>
      </w:r>
    </w:p>
    <w:p w14:paraId="0C1E571F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0300F28B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56656D66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отправления ресурсоснабжающей организацией на адрес электронной почты, предоставленный потребителем;</w:t>
      </w:r>
    </w:p>
    <w:p w14:paraId="0C22D706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2F9FBA0D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14:paraId="1DB15965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 Расчетным периодом для оплаты коммунальных услуг является 1 календарный месяц (далее - расчетный период).</w:t>
      </w:r>
    </w:p>
    <w:p w14:paraId="37BF34E9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5D917B" w14:textId="77777777"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III. Обязанности и права сторон</w:t>
      </w:r>
    </w:p>
    <w:p w14:paraId="49A2F66C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7. Ресурсоснабжающая организация обязана:</w:t>
      </w:r>
    </w:p>
    <w:p w14:paraId="0BD465CE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6E5237C5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6">
        <w:r>
          <w:rPr>
            <w:rStyle w:val="-"/>
            <w:rFonts w:ascii="Times New Roman" w:hAnsi="Times New Roman" w:cs="Times New Roman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услуг;</w:t>
      </w:r>
    </w:p>
    <w:p w14:paraId="633279A6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7">
        <w:r>
          <w:rPr>
            <w:rStyle w:val="-"/>
            <w:rFonts w:ascii="Times New Roman" w:hAnsi="Times New Roman" w:cs="Times New Roman"/>
            <w:sz w:val="20"/>
            <w:szCs w:val="20"/>
          </w:rPr>
          <w:t>пунктами 82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- </w:t>
      </w:r>
      <w:hyperlink r:id="rId8">
        <w:r>
          <w:rPr>
            <w:rStyle w:val="-"/>
            <w:rFonts w:ascii="Times New Roman" w:hAnsi="Times New Roman" w:cs="Times New Roman"/>
            <w:sz w:val="20"/>
            <w:szCs w:val="20"/>
          </w:rPr>
          <w:t>85(3)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14:paraId="2271C387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г) принимать в порядке и сроки, которые установлены </w:t>
      </w:r>
      <w:hyperlink r:id="rId9">
        <w:r>
          <w:rPr>
            <w:rStyle w:val="-"/>
            <w:rFonts w:ascii="Times New Roman" w:hAnsi="Times New Roman" w:cs="Times New Roman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0166CCF1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55">
        <w:r>
          <w:rPr>
            <w:rStyle w:val="-"/>
            <w:rFonts w:ascii="Times New Roman" w:hAnsi="Times New Roman" w:cs="Times New Roman"/>
            <w:sz w:val="20"/>
            <w:szCs w:val="20"/>
          </w:rPr>
          <w:t>пункте 5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5FD0E42F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е) нести иные обязанности, предусмотренные законодательством Российской Федерации.</w:t>
      </w:r>
    </w:p>
    <w:p w14:paraId="6BCEC679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Ресурсоснабжающая организация имеет право:</w:t>
      </w:r>
    </w:p>
    <w:p w14:paraId="76A10EBC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1BBF2907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 и составлять акт об установлении количества граждан, временно проживающих в жилом помещении, в порядке, предусмотренном </w:t>
      </w:r>
      <w:hyperlink r:id="rId10">
        <w:r>
          <w:rPr>
            <w:rStyle w:val="-"/>
            <w:rFonts w:ascii="Times New Roman" w:hAnsi="Times New Roman" w:cs="Times New Roman"/>
            <w:sz w:val="20"/>
            <w:szCs w:val="20"/>
          </w:rPr>
          <w:t>пунктом 56(1)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14:paraId="0F95A639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1">
        <w:r>
          <w:rPr>
            <w:rStyle w:val="-"/>
            <w:rFonts w:ascii="Times New Roman" w:hAnsi="Times New Roman" w:cs="Times New Roman"/>
            <w:sz w:val="20"/>
            <w:szCs w:val="20"/>
          </w:rPr>
          <w:t>подпунктом "е" пункта 32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14:paraId="7B16806A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29496D0D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Потребитель обязан:</w:t>
      </w:r>
    </w:p>
    <w:p w14:paraId="00E96005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14:paraId="1415608F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1325FF08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обеспечить оснащение жилого помещения приборами учета (холодной воды, горячей воды),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33B593E9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г) в случае выхода прибора учета из строя (неисправности), 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неотображения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межповерочного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57F8241A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658DE275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0F357EF8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14:paraId="1254A91E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54E8A024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и) не осуществлять действия, предусмотренные </w:t>
      </w:r>
      <w:hyperlink r:id="rId12">
        <w:r>
          <w:rPr>
            <w:rStyle w:val="-"/>
            <w:rFonts w:ascii="Times New Roman" w:hAnsi="Times New Roman" w:cs="Times New Roman"/>
            <w:sz w:val="20"/>
            <w:szCs w:val="20"/>
          </w:rPr>
          <w:t>пунктом 35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14:paraId="7B54606A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к) нести иные обязанности, предусмотренные законодательством Российской Федерации.</w:t>
      </w:r>
    </w:p>
    <w:p w14:paraId="6F03AC74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Потребитель имеет право:</w:t>
      </w:r>
    </w:p>
    <w:p w14:paraId="7AFBD858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получать в необходимых объемах коммунальную услугу надлежащего качества;</w:t>
      </w:r>
    </w:p>
    <w:p w14:paraId="2AA7B210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7E66E0A8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4BC58CDC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r:id="rId13">
        <w:r>
          <w:rPr>
            <w:rStyle w:val="-"/>
            <w:rFonts w:ascii="Times New Roman" w:hAnsi="Times New Roman" w:cs="Times New Roman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услуг;</w:t>
      </w:r>
    </w:p>
    <w:p w14:paraId="74B9A943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119F6B46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е) осуществлять иные права, предусмотренные законодательством Российской Федерации.</w:t>
      </w:r>
    </w:p>
    <w:p w14:paraId="2BE320B1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69EBFC" w14:textId="77777777"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IV. Учет объема (количества) коммунальной услуги,</w:t>
      </w:r>
    </w:p>
    <w:p w14:paraId="518EF98A" w14:textId="77777777" w:rsidR="00F77576" w:rsidRDefault="000F39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предоставленной потребителю</w:t>
      </w:r>
    </w:p>
    <w:p w14:paraId="7507F88C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4DD715C2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4F6A99E7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479F185F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3D76CC1A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80E840" w14:textId="77777777"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V. Размер платы за коммунальную услугу и порядок расчетов</w:t>
      </w:r>
    </w:p>
    <w:p w14:paraId="195A9AD2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43F22D46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14:paraId="3CBFBF1B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14:paraId="23133F22" w14:textId="77777777" w:rsidR="00F77576" w:rsidRDefault="000F3909">
      <w:pPr>
        <w:spacing w:after="0" w:line="240" w:lineRule="auto"/>
        <w:ind w:firstLine="54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>Оплата работ по приостановлению и (или) ограничению предоставления коммунальной услуги, вызванному нарушением условий договора со стороны Потребителя, и последующему подключению, производится Потребителем дополнительно по расценкам Ресурсоснабжающей организации</w:t>
      </w:r>
      <w:r>
        <w:rPr>
          <w:rFonts w:ascii="Times New Roman" w:eastAsia="TimesNewRomanPSMT;Times New Rom" w:hAnsi="Times New Roman" w:cs="Times New Roman"/>
          <w:sz w:val="20"/>
          <w:szCs w:val="20"/>
          <w:shd w:val="clear" w:color="auto" w:fill="FFFFFF"/>
        </w:rPr>
        <w:t>.</w:t>
      </w:r>
    </w:p>
    <w:p w14:paraId="3469CA67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14">
        <w:r>
          <w:rPr>
            <w:rStyle w:val="-"/>
            <w:rFonts w:ascii="Times New Roman" w:hAnsi="Times New Roman" w:cs="Times New Roman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услуг.</w:t>
      </w:r>
    </w:p>
    <w:p w14:paraId="59869D18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58D18" w14:textId="77777777"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VI. Ограничение, приостановление, возобновление</w:t>
      </w:r>
    </w:p>
    <w:p w14:paraId="3342905C" w14:textId="77777777" w:rsidR="00F77576" w:rsidRDefault="000F39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предоставления коммунальной услуги</w:t>
      </w:r>
    </w:p>
    <w:p w14:paraId="1BA8ED92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3AAEACD7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5A2993CA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08178481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0942ED5B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67988124" w14:textId="77777777" w:rsidR="00F77576" w:rsidRDefault="00F775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09F2E0C" w14:textId="77777777" w:rsidR="00F77576" w:rsidRDefault="000F3909">
      <w:pPr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sz w:val="20"/>
          <w:szCs w:val="20"/>
        </w:rPr>
        <w:t>VII. Ответственность сторон</w:t>
      </w:r>
    </w:p>
    <w:p w14:paraId="55B678BF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544310ED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до границы </w:t>
      </w:r>
      <w:r>
        <w:rPr>
          <w:rFonts w:ascii="Times New Roman" w:eastAsia="Courier New CYR" w:hAnsi="Times New Roman" w:cs="Times New Roman"/>
          <w:sz w:val="20"/>
          <w:szCs w:val="20"/>
          <w:shd w:val="clear" w:color="auto" w:fill="FFFFFF"/>
          <w:lang w:eastAsia="ru-RU"/>
        </w:rPr>
        <w:t>эксплуатационной ответственности по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водопроводным сетям, установленной  в соответствии с а</w:t>
      </w:r>
      <w:r>
        <w:rPr>
          <w:rFonts w:ascii="Times New Roman" w:eastAsia="Courier New CYR" w:hAnsi="Times New Roman" w:cs="Times New Roman"/>
          <w:sz w:val="20"/>
          <w:szCs w:val="20"/>
          <w:shd w:val="clear" w:color="auto" w:fill="FFFFFF"/>
          <w:lang w:eastAsia="ru-RU"/>
        </w:rPr>
        <w:t xml:space="preserve">ктом разграничения балансовой принадлежности и эксплуатационной ответственности водопроводных сетей </w:t>
      </w:r>
      <w:r w:rsidRPr="00FB2207">
        <w:rPr>
          <w:rFonts w:ascii="Times New Roman" w:eastAsia="Courier New CYR" w:hAnsi="Times New Roman" w:cs="Times New Roman"/>
          <w:sz w:val="20"/>
          <w:szCs w:val="20"/>
          <w:shd w:val="clear" w:color="auto" w:fill="FFFFFF"/>
          <w:lang w:eastAsia="ru-RU"/>
        </w:rPr>
        <w:t>(Приложение №1)</w:t>
      </w:r>
      <w:r w:rsidRPr="00FB2207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BED3043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45613DDA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8EA0EC" w14:textId="77777777"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VIII. Порядок разрешения споров</w:t>
      </w:r>
    </w:p>
    <w:p w14:paraId="00C05794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6DEC7412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2DD64C" w14:textId="77777777"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IX. Действие, изменение и расторжение договора</w:t>
      </w:r>
    </w:p>
    <w:p w14:paraId="3082D516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14:paraId="26357EAA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6D491925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28569508" w14:textId="77777777" w:rsidR="00F77576" w:rsidRDefault="000F3909">
      <w:pPr>
        <w:spacing w:after="0" w:line="240" w:lineRule="auto"/>
        <w:ind w:firstLine="540"/>
        <w:jc w:val="both"/>
      </w:pPr>
      <w:r w:rsidRPr="00FB2207">
        <w:rPr>
          <w:rFonts w:ascii="Times New Roman" w:hAnsi="Times New Roman" w:cs="Times New Roman"/>
          <w:sz w:val="20"/>
          <w:szCs w:val="20"/>
        </w:rP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ar55">
        <w:r w:rsidRPr="00FB2207">
          <w:rPr>
            <w:rStyle w:val="-"/>
            <w:rFonts w:ascii="Times New Roman" w:hAnsi="Times New Roman" w:cs="Times New Roman"/>
            <w:sz w:val="20"/>
            <w:szCs w:val="20"/>
          </w:rPr>
          <w:t>пунктом 5</w:t>
        </w:r>
      </w:hyperlink>
      <w:r w:rsidRPr="00FB2207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1CA01FA9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45EB625F" w14:textId="77777777"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31. Обработка персональных данных потребителя, за исключением указанных в </w:t>
      </w:r>
      <w:hyperlink r:id="rId15">
        <w:r>
          <w:rPr>
            <w:rStyle w:val="-"/>
            <w:rFonts w:ascii="Times New Roman" w:hAnsi="Times New Roman" w:cs="Times New Roman"/>
            <w:sz w:val="20"/>
            <w:szCs w:val="20"/>
          </w:rPr>
          <w:t>пункте 6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16">
        <w:r>
          <w:rPr>
            <w:rStyle w:val="-"/>
            <w:rFonts w:ascii="Times New Roman" w:hAnsi="Times New Roman" w:cs="Times New Roman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7">
        <w:r>
          <w:rPr>
            <w:rStyle w:val="-"/>
            <w:rFonts w:ascii="Times New Roman" w:hAnsi="Times New Roman" w:cs="Times New Roman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14:paraId="7229B764" w14:textId="77777777"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6D7236" w14:textId="77777777"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X. Заключительные положения</w:t>
      </w:r>
    </w:p>
    <w:p w14:paraId="12C35743" w14:textId="77777777"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6AF7706A" w14:textId="77777777" w:rsidR="00FA4B9E" w:rsidRDefault="00FA4B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1A092DC" w14:textId="77777777" w:rsidR="00FA4B9E" w:rsidRDefault="00FA4B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82EE19A" w14:textId="77777777" w:rsidR="00FA4B9E" w:rsidRDefault="00FA4B9E">
      <w:pPr>
        <w:spacing w:after="0" w:line="240" w:lineRule="auto"/>
        <w:ind w:firstLine="540"/>
        <w:jc w:val="both"/>
      </w:pPr>
    </w:p>
    <w:tbl>
      <w:tblPr>
        <w:tblW w:w="10277" w:type="dxa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5534"/>
      </w:tblGrid>
      <w:tr w:rsidR="00F77576" w14:paraId="11C14E3A" w14:textId="77777777" w:rsidTr="00F67C6B">
        <w:tc>
          <w:tcPr>
            <w:tcW w:w="4743" w:type="dxa"/>
            <w:shd w:val="clear" w:color="auto" w:fill="auto"/>
          </w:tcPr>
          <w:p w14:paraId="3991CF6D" w14:textId="77777777" w:rsidR="00F77576" w:rsidRDefault="000F3909">
            <w:pPr>
              <w:spacing w:before="57" w:after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Ресурсоснабжающая организация </w:t>
            </w:r>
          </w:p>
        </w:tc>
        <w:tc>
          <w:tcPr>
            <w:tcW w:w="5534" w:type="dxa"/>
            <w:shd w:val="clear" w:color="auto" w:fill="auto"/>
          </w:tcPr>
          <w:p w14:paraId="29CF5374" w14:textId="77777777" w:rsidR="00F77576" w:rsidRDefault="000F3909">
            <w:pPr>
              <w:spacing w:before="57" w:after="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Потребитель</w:t>
            </w:r>
          </w:p>
        </w:tc>
      </w:tr>
      <w:tr w:rsidR="00F77576" w14:paraId="456CA308" w14:textId="77777777" w:rsidTr="00F67C6B">
        <w:tc>
          <w:tcPr>
            <w:tcW w:w="4743" w:type="dxa"/>
            <w:shd w:val="clear" w:color="auto" w:fill="auto"/>
          </w:tcPr>
          <w:p w14:paraId="3FE2CCAE" w14:textId="77777777" w:rsidR="00F77576" w:rsidRDefault="000F390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__DdeLink__787_3542870823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унитарное предприятие «Коммунальное хозяйство Новгородского района» (МУП «КХНР»)</w:t>
            </w:r>
          </w:p>
          <w:p w14:paraId="7AD2FF3B" w14:textId="77777777" w:rsidR="00F77576" w:rsidRDefault="000F390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адрес: 173021, Новгородская область, Новгородский район, д. Новая Мельница, д.17а, помещение 12</w:t>
            </w:r>
          </w:p>
          <w:p w14:paraId="0B967A57" w14:textId="77777777" w:rsidR="00F77576" w:rsidRDefault="000F390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 1175321006794</w:t>
            </w:r>
          </w:p>
          <w:p w14:paraId="26E0117B" w14:textId="77777777" w:rsidR="00F77576" w:rsidRDefault="000F390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ИНН/КПП 5310022067/531001001</w:t>
            </w:r>
          </w:p>
          <w:p w14:paraId="7D0B6629" w14:textId="77777777" w:rsidR="00F77576" w:rsidRDefault="000F390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р/с 40702810443000000411 в Новгородском отделении №8629 ПАО Сбербанк г. В. Новгород</w:t>
            </w:r>
          </w:p>
          <w:p w14:paraId="395B21DD" w14:textId="77777777" w:rsidR="00F77576" w:rsidRDefault="000F390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БИК044959698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к/с 30101810100000000698</w:t>
            </w:r>
          </w:p>
          <w:p w14:paraId="782EF592" w14:textId="77777777" w:rsidR="00F77576" w:rsidRDefault="000F390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Эл. почта: </w:t>
            </w:r>
            <w:hyperlink r:id="rId18">
              <w:r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mupkhnr@mail.ru</w:t>
              </w:r>
            </w:hyperlink>
          </w:p>
          <w:p w14:paraId="3C8FDD85" w14:textId="77777777" w:rsidR="00F77576" w:rsidRDefault="000F3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Сайт в сети интернет: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mupkhnr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com</w:t>
            </w:r>
          </w:p>
          <w:p w14:paraId="76321E57" w14:textId="77777777" w:rsidR="00F77576" w:rsidRDefault="000F390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аварийно-диспетчерской службы: ул. Дружбы Народов, д.25а, д. Лесная, Новгородский р-н, Новгородская обл., 173509 (8-816-2-748-533)</w:t>
            </w:r>
          </w:p>
          <w:p w14:paraId="7BC2E670" w14:textId="77777777" w:rsidR="00F77576" w:rsidRDefault="00F7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0F5A2F" w14:textId="77777777" w:rsidR="00F77576" w:rsidRDefault="000F3909">
            <w:pPr>
              <w:spacing w:after="0"/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Директор</w:t>
            </w:r>
          </w:p>
          <w:p w14:paraId="0B03B4E3" w14:textId="77777777" w:rsidR="00F77576" w:rsidRDefault="000F3909">
            <w:pPr>
              <w:spacing w:after="0"/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_____________________________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Сицинский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5534" w:type="dxa"/>
            <w:shd w:val="clear" w:color="auto" w:fill="auto"/>
          </w:tcPr>
          <w:p w14:paraId="283F2D07" w14:textId="77777777" w:rsidR="00F77576" w:rsidRDefault="000F3909">
            <w:pPr>
              <w:spacing w:beforeAutospacing="1" w:after="0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</w:t>
            </w:r>
          </w:p>
          <w:p w14:paraId="1AAF20BD" w14:textId="77777777" w:rsidR="00F77576" w:rsidRDefault="000F3909">
            <w:pPr>
              <w:spacing w:after="0"/>
              <w:ind w:left="17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серия ___________номер_____________</w:t>
            </w:r>
          </w:p>
          <w:p w14:paraId="4B87B92B" w14:textId="77777777"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выдан_______________________________________________________________________________________________</w:t>
            </w:r>
          </w:p>
          <w:p w14:paraId="30D77D8A" w14:textId="77777777"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 ____________________________________</w:t>
            </w:r>
          </w:p>
          <w:p w14:paraId="55F7E595" w14:textId="77777777"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рождения___________________________________</w:t>
            </w:r>
          </w:p>
          <w:p w14:paraId="222F65CA" w14:textId="77777777"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ИНН_____________________________________________</w:t>
            </w:r>
          </w:p>
          <w:p w14:paraId="0F60B600" w14:textId="77777777"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СНИЛС___________________________________________</w:t>
            </w:r>
          </w:p>
          <w:p w14:paraId="0C32D9A5" w14:textId="77777777"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регистрации_________________________________</w:t>
            </w:r>
          </w:p>
          <w:p w14:paraId="15D458E6" w14:textId="77777777"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0E632DC0" w14:textId="77777777"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фактического места жительства_________________</w:t>
            </w:r>
          </w:p>
          <w:p w14:paraId="0DDEC916" w14:textId="77777777"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36D51C85" w14:textId="77777777" w:rsidR="00F77576" w:rsidRDefault="000F3909">
            <w:pPr>
              <w:spacing w:after="198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телефон:________________________________</w:t>
            </w:r>
          </w:p>
          <w:p w14:paraId="28B3F7C1" w14:textId="77777777" w:rsidR="00F77576" w:rsidRDefault="000F3909">
            <w:pPr>
              <w:keepNext/>
              <w:spacing w:line="240" w:lineRule="auto"/>
              <w:ind w:left="170"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(при наличии)________________________________</w:t>
            </w:r>
          </w:p>
          <w:p w14:paraId="1B346DFF" w14:textId="77777777" w:rsidR="00F77576" w:rsidRDefault="000F3909">
            <w:pPr>
              <w:spacing w:before="283" w:after="198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_______________________/_________________/</w:t>
            </w:r>
          </w:p>
        </w:tc>
      </w:tr>
    </w:tbl>
    <w:p w14:paraId="73B74A1D" w14:textId="77777777" w:rsidR="00F77576" w:rsidRDefault="00F77576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</w:p>
    <w:p w14:paraId="59A31D11" w14:textId="77777777" w:rsidR="00F77576" w:rsidRDefault="00F77576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77576" w:rsidSect="00F77576">
      <w:pgSz w:w="11906" w:h="16838"/>
      <w:pgMar w:top="1440" w:right="566" w:bottom="144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Courier New CYR">
    <w:panose1 w:val="020703090202050204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76"/>
    <w:rsid w:val="000F3909"/>
    <w:rsid w:val="001658A4"/>
    <w:rsid w:val="003B318B"/>
    <w:rsid w:val="005D4F77"/>
    <w:rsid w:val="006E2152"/>
    <w:rsid w:val="00F5662F"/>
    <w:rsid w:val="00F67C6B"/>
    <w:rsid w:val="00F77576"/>
    <w:rsid w:val="00FA4B9E"/>
    <w:rsid w:val="00FB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4770"/>
  <w15:docId w15:val="{27FCED86-98DB-49A3-ABAE-72B8BE83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57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E1090"/>
    <w:rPr>
      <w:color w:val="0000FF"/>
      <w:u w:val="single"/>
    </w:rPr>
  </w:style>
  <w:style w:type="character" w:customStyle="1" w:styleId="a3">
    <w:name w:val="Посещённая гиперссылка"/>
    <w:rsid w:val="00F77576"/>
    <w:rPr>
      <w:color w:val="800000"/>
      <w:u w:val="single"/>
    </w:rPr>
  </w:style>
  <w:style w:type="paragraph" w:customStyle="1" w:styleId="1">
    <w:name w:val="Заголовок1"/>
    <w:basedOn w:val="a"/>
    <w:next w:val="a4"/>
    <w:qFormat/>
    <w:rsid w:val="00F775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F77576"/>
    <w:pPr>
      <w:spacing w:after="140" w:line="288" w:lineRule="auto"/>
    </w:pPr>
  </w:style>
  <w:style w:type="paragraph" w:styleId="a5">
    <w:name w:val="List"/>
    <w:basedOn w:val="a4"/>
    <w:rsid w:val="00F77576"/>
    <w:rPr>
      <w:rFonts w:cs="Lucida Sans"/>
    </w:rPr>
  </w:style>
  <w:style w:type="paragraph" w:customStyle="1" w:styleId="10">
    <w:name w:val="Название объекта1"/>
    <w:basedOn w:val="a"/>
    <w:qFormat/>
    <w:rsid w:val="00F775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F77576"/>
    <w:pPr>
      <w:suppressLineNumbers/>
    </w:pPr>
    <w:rPr>
      <w:rFonts w:cs="Lucida Sans"/>
    </w:rPr>
  </w:style>
  <w:style w:type="paragraph" w:customStyle="1" w:styleId="western">
    <w:name w:val="western"/>
    <w:basedOn w:val="a"/>
    <w:qFormat/>
    <w:rsid w:val="0089559A"/>
    <w:pPr>
      <w:spacing w:beforeAutospacing="1" w:after="119"/>
    </w:pPr>
    <w:rPr>
      <w:rFonts w:ascii="Calibri" w:eastAsia="Times New Roman" w:hAnsi="Calibri" w:cs="Calibri"/>
      <w:color w:val="000000"/>
      <w:lang w:eastAsia="ru-RU"/>
    </w:rPr>
  </w:style>
  <w:style w:type="paragraph" w:customStyle="1" w:styleId="western1">
    <w:name w:val="western1"/>
    <w:basedOn w:val="a"/>
    <w:qFormat/>
    <w:rsid w:val="002E1090"/>
    <w:pPr>
      <w:spacing w:beforeAutospacing="1" w:after="198"/>
    </w:pPr>
    <w:rPr>
      <w:rFonts w:ascii="Calibri" w:eastAsia="Times New Roman" w:hAnsi="Calibri" w:cs="Calibri"/>
      <w:color w:val="000000"/>
      <w:lang w:eastAsia="ru-RU"/>
    </w:rPr>
  </w:style>
  <w:style w:type="paragraph" w:styleId="HTML">
    <w:name w:val="HTML Preformatted"/>
    <w:basedOn w:val="a"/>
    <w:qFormat/>
    <w:rsid w:val="00F77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0484702F650099DB0C5EE5625E4CBD95C17AABA3D53BC70DE65773211D6ADC18A2E471712A2EB8207B31B2ADA8ED93BEED199B1EDA9B76C52K" TargetMode="External"/><Relationship Id="rId13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18" Type="http://schemas.openxmlformats.org/officeDocument/2006/relationships/hyperlink" Target="mailto:mupkhn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60484702F650099DB0C5EE5625E4CBD95C17AABA3D53BC70DE65773211D6ADC18A2E471713A2EC8C07B31B2ADA8ED93BEED199B1EDA9B76C52K" TargetMode="External"/><Relationship Id="rId12" Type="http://schemas.openxmlformats.org/officeDocument/2006/relationships/hyperlink" Target="consultantplus://offline/ref=4C60484702F650099DB0C5EE5625E4CBD95C17AABA3D53BC70DE65773211D6ADC18A2E471713A3E98F07B31B2ADA8ED93BEED199B1EDA9B76C52K" TargetMode="External"/><Relationship Id="rId17" Type="http://schemas.openxmlformats.org/officeDocument/2006/relationships/hyperlink" Target="consultantplus://offline/ref=4C60484702F650099DB0C5EE5625E4CBD85618A5B63553BC70DE65773211D6ADD38A764B1612BFEA8212E54A6F685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60484702F650099DB0C5EE5625E4CBD85618A5B63553BC70DE65773211D6ADD38A764B1612BFEA8212E54A6F6856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11" Type="http://schemas.openxmlformats.org/officeDocument/2006/relationships/hyperlink" Target="consultantplus://offline/ref=4C60484702F650099DB0C5EE5625E4CBD95C17AABA3D53BC70DE65773211D6ADC18A2E471713A3EA8F07B31B2ADA8ED93BEED199B1EDA9B76C52K" TargetMode="External"/><Relationship Id="rId5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15" Type="http://schemas.openxmlformats.org/officeDocument/2006/relationships/hyperlink" Target="consultantplus://offline/ref=4C60484702F650099DB0C5EE5625E4CBD95C17AABA3D53BC70DE65773211D6ADC18A2E471713A1ED8D07B31B2ADA8ED93BEED199B1EDA9B76C52K" TargetMode="External"/><Relationship Id="rId10" Type="http://schemas.openxmlformats.org/officeDocument/2006/relationships/hyperlink" Target="consultantplus://offline/ref=4C60484702F650099DB0C5EE5625E4CBD95C17AABA3D53BC70DE65773211D6ADC18A2E471712A3EC8907B31B2ADA8ED93BEED199B1EDA9B76C52K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9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14" Type="http://schemas.openxmlformats.org/officeDocument/2006/relationships/hyperlink" Target="consultantplus://offline/ref=4C60484702F650099DB0C5EE5625E4CBD95C17AABA3D53BC70DE65773211D6ADC18A2E471713A1E98A07B31B2ADA8ED93BEED199B1EDA9B76C5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Миронов</cp:lastModifiedBy>
  <cp:revision>6</cp:revision>
  <cp:lastPrinted>2021-10-06T11:40:00Z</cp:lastPrinted>
  <dcterms:created xsi:type="dcterms:W3CDTF">2021-10-19T05:27:00Z</dcterms:created>
  <dcterms:modified xsi:type="dcterms:W3CDTF">2021-10-19T05:59:00Z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