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6377" w14:textId="77777777" w:rsidR="00F77576" w:rsidRDefault="000F3909">
      <w:pPr>
        <w:spacing w:after="0" w:line="240" w:lineRule="auto"/>
        <w:jc w:val="center"/>
      </w:pPr>
      <w:r>
        <w:rPr>
          <w:rFonts w:ascii="Times New Roman" w:hAnsi="Times New Roman" w:cs="Times New Roman"/>
          <w:sz w:val="20"/>
          <w:szCs w:val="20"/>
        </w:rPr>
        <w:t>ДОГОВОР</w:t>
      </w:r>
    </w:p>
    <w:p w14:paraId="1966749F" w14:textId="593548B7" w:rsidR="00F77576" w:rsidRDefault="00FA4B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горячего</w:t>
      </w:r>
      <w:r w:rsidR="000F3909">
        <w:rPr>
          <w:rFonts w:ascii="Times New Roman" w:hAnsi="Times New Roman" w:cs="Times New Roman"/>
          <w:sz w:val="20"/>
          <w:szCs w:val="20"/>
        </w:rPr>
        <w:t xml:space="preserve"> водоснабжения </w:t>
      </w:r>
      <w:r w:rsidR="00F5662F" w:rsidRPr="00FB2207">
        <w:rPr>
          <w:rFonts w:ascii="Times New Roman" w:hAnsi="Times New Roman" w:cs="Times New Roman"/>
          <w:sz w:val="20"/>
          <w:szCs w:val="20"/>
        </w:rPr>
        <w:t>и отопления</w:t>
      </w:r>
    </w:p>
    <w:p w14:paraId="0A94A792" w14:textId="77777777" w:rsidR="00F77576" w:rsidRDefault="00F7757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03ED3B2C" w14:textId="77777777" w:rsidR="00F77576" w:rsidRDefault="00F77576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0"/>
        </w:rPr>
      </w:pPr>
    </w:p>
    <w:p w14:paraId="3F03C420" w14:textId="77777777" w:rsidR="00F77576" w:rsidRDefault="000F3909">
      <w:pPr>
        <w:keepNext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Новгородская область, Новгородский район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,                                                                          «____» __________ 20___ г.</w:t>
      </w:r>
    </w:p>
    <w:p w14:paraId="0E87E1DC" w14:textId="77777777" w:rsidR="00F77576" w:rsidRDefault="000F390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Д. Новая Мельница</w:t>
      </w:r>
    </w:p>
    <w:p w14:paraId="0DF06D6C" w14:textId="77777777" w:rsidR="00F77576" w:rsidRDefault="000F3909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Муниципальное унитарное предприятие «Коммунальное хозяйство Новгородского района»,</w:t>
      </w:r>
      <w:r>
        <w:rPr>
          <w:rFonts w:ascii="Times New Roman" w:hAnsi="Times New Roman" w:cs="Times New Roman"/>
          <w:sz w:val="20"/>
          <w:szCs w:val="20"/>
        </w:rPr>
        <w:t xml:space="preserve"> именуемое в дальнейшем </w:t>
      </w:r>
      <w:r>
        <w:rPr>
          <w:rFonts w:ascii="Times New Roman" w:hAnsi="Times New Roman" w:cs="Times New Roman"/>
          <w:b/>
          <w:bCs/>
          <w:sz w:val="20"/>
          <w:szCs w:val="20"/>
        </w:rPr>
        <w:t>«Ресурсоснабжающая организация»</w:t>
      </w:r>
      <w:r>
        <w:rPr>
          <w:rFonts w:ascii="Times New Roman" w:hAnsi="Times New Roman" w:cs="Times New Roman"/>
          <w:sz w:val="20"/>
          <w:szCs w:val="20"/>
        </w:rPr>
        <w:t xml:space="preserve">, в лице директора </w:t>
      </w:r>
      <w:proofErr w:type="spellStart"/>
      <w:r>
        <w:rPr>
          <w:rFonts w:ascii="Times New Roman" w:hAnsi="Times New Roman" w:cs="Times New Roman"/>
          <w:sz w:val="20"/>
          <w:szCs w:val="20"/>
        </w:rPr>
        <w:t>Сицинского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Сергея Викторовича, действующего на основании Устава, с одной стороны, </w:t>
      </w:r>
      <w:r>
        <w:rPr>
          <w:rFonts w:ascii="Times New Roman" w:hAnsi="Times New Roman" w:cs="Times New Roman"/>
          <w:bCs/>
          <w:sz w:val="20"/>
          <w:szCs w:val="20"/>
        </w:rPr>
        <w:t>и собственник жилого помещения</w:t>
      </w:r>
      <w:r>
        <w:rPr>
          <w:rFonts w:ascii="Times New Roman" w:hAnsi="Times New Roman" w:cs="Times New Roman"/>
          <w:sz w:val="20"/>
          <w:szCs w:val="20"/>
        </w:rPr>
        <w:t xml:space="preserve">  __</w:t>
      </w: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___________________________________________________________________________________________________</w:t>
      </w:r>
    </w:p>
    <w:p w14:paraId="5BA27A0F" w14:textId="77777777" w:rsidR="00F77576" w:rsidRDefault="000F3909">
      <w:pPr>
        <w:keepNext/>
        <w:spacing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                                                                                 (№ помещения, почтовый адрес многоквартирного дома)</w:t>
      </w:r>
    </w:p>
    <w:p w14:paraId="033189A3" w14:textId="77777777" w:rsidR="00F77576" w:rsidRDefault="000F3909">
      <w:pPr>
        <w:keepNext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</w:t>
      </w:r>
    </w:p>
    <w:p w14:paraId="1E79F32E" w14:textId="77777777" w:rsidR="00F77576" w:rsidRDefault="000F3909">
      <w:pPr>
        <w:keepNext/>
        <w:spacing w:after="0" w:line="240" w:lineRule="auto"/>
        <w:jc w:val="center"/>
      </w:pPr>
      <w:r>
        <w:rPr>
          <w:rFonts w:ascii="Times New Roman" w:hAnsi="Times New Roman" w:cs="Times New Roman"/>
          <w:sz w:val="16"/>
          <w:szCs w:val="16"/>
        </w:rPr>
        <w:t xml:space="preserve"> (для физического лица - фамилия, имя, отчество (при наличии))</w:t>
      </w:r>
    </w:p>
    <w:p w14:paraId="4772F1B2" w14:textId="77777777"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FAF1D2C" w14:textId="77777777" w:rsidR="00F77576" w:rsidRDefault="000F3909">
      <w:pPr>
        <w:keepNext/>
        <w:spacing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именуемый в дальнейшем «Потребитель», с другой стороны,  совместно именуемые в дальнейшем сторонами, заключили настоящий договор о нижеследующем:</w:t>
      </w:r>
    </w:p>
    <w:p w14:paraId="1BFEDCDB" w14:textId="77777777"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B6B760F" w14:textId="77777777" w:rsidR="00F77576" w:rsidRDefault="000F39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Предмет договора</w:t>
      </w:r>
    </w:p>
    <w:p w14:paraId="049CCF48" w14:textId="77777777" w:rsidR="00F77576" w:rsidRDefault="000F3909">
      <w:pPr>
        <w:keepNext/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 1.  По  настоящему  договору  ресурсоснабжающая  организация  обязуется предоставлять   потребителю   коммунальную   услугу  (коммунальные  услуги)_________________________________________________________,</w:t>
      </w:r>
    </w:p>
    <w:p w14:paraId="0EC8A89E" w14:textId="77777777" w:rsidR="00F77576" w:rsidRDefault="000F3909">
      <w:pPr>
        <w:keepNext/>
        <w:spacing w:after="57" w:line="240" w:lineRule="auto"/>
        <w:jc w:val="both"/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(вид коммунальной услуги)</w:t>
      </w:r>
    </w:p>
    <w:p w14:paraId="42F9765D" w14:textId="77777777" w:rsidR="00F77576" w:rsidRDefault="000F3909">
      <w:pPr>
        <w:keepNext/>
        <w:spacing w:after="0" w:line="240" w:lineRule="auto"/>
        <w:jc w:val="both"/>
      </w:pPr>
      <w:r>
        <w:rPr>
          <w:rFonts w:ascii="Times New Roman" w:hAnsi="Times New Roman" w:cs="Times New Roman"/>
          <w:sz w:val="20"/>
          <w:szCs w:val="20"/>
        </w:rPr>
        <w:t>в  том числе потребляемую при содержании и использовании общего имущества в многоквартирном   доме   в   случаях,   предусмотренных   законодательством Российской Федерации (далее - коммунальная услуга), а потребитель обязуется вносить  ресурсоснабжающей организации плату за коммунальную услугу в сроки и в порядке,  установленные  законодательством  Российской  Федерации  и настоящим  договором,  а  также  соблюдать иные требования, предусмотренные законодательством Российской Федерации и настоящим договором.</w:t>
      </w:r>
    </w:p>
    <w:p w14:paraId="773E93C4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Дата начала предоставления коммунальной услуги (коммунальных услуг)  "____" ____________ 20__ г.</w:t>
      </w:r>
    </w:p>
    <w:p w14:paraId="36B7B912" w14:textId="77777777"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143AC8C" w14:textId="77777777" w:rsidR="00F77576" w:rsidRDefault="000F39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Общие положения</w:t>
      </w:r>
    </w:p>
    <w:p w14:paraId="5C3F5BDC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>3. Параметры жилого помещения потребителя: площадь жилого помещения _____ м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, количество комнат ____ (далее - жилое помещение потребителя). Количество собственников ______ человек.</w:t>
      </w:r>
    </w:p>
    <w:p w14:paraId="05B4016F" w14:textId="77777777" w:rsidR="00F77576" w:rsidRDefault="000F3909" w:rsidP="00FA4B9E">
      <w:pPr>
        <w:spacing w:after="0"/>
        <w:ind w:firstLine="70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</w:rPr>
        <w:t>Водомерный узел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- да/нет (нужное указать) ________________№_________________</w:t>
      </w:r>
    </w:p>
    <w:p w14:paraId="65A7B220" w14:textId="77777777" w:rsidR="00F77576" w:rsidRDefault="000F3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опломбировки___________________дата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сл.поверки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</w:t>
      </w:r>
    </w:p>
    <w:p w14:paraId="6D69554E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 Параметры многоквартирного дома, в котором расположено жилое помещение потребителя: общая площадь помещений, входящих в состав общего имущества _________ м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; общая площадь жилых и нежилых помещений в многоквартирном доме _________ м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7CFA8FD0" w14:textId="77777777" w:rsidR="00F77576" w:rsidRDefault="000F3909">
      <w:pPr>
        <w:spacing w:after="0" w:line="240" w:lineRule="auto"/>
        <w:ind w:firstLine="540"/>
        <w:jc w:val="both"/>
      </w:pPr>
      <w:bookmarkStart w:id="0" w:name="Par55"/>
      <w:bookmarkEnd w:id="0"/>
      <w:r>
        <w:rPr>
          <w:rFonts w:ascii="Times New Roman" w:hAnsi="Times New Roman" w:cs="Times New Roman"/>
          <w:sz w:val="20"/>
          <w:szCs w:val="20"/>
        </w:rPr>
        <w:t xml:space="preserve">5. Доставка платежных документов на оплату коммунальных услуг и уведомлений, предусмотренных </w:t>
      </w:r>
      <w:hyperlink r:id="rId4">
        <w:r>
          <w:rPr>
            <w:rStyle w:val="-"/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№354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5">
        <w:r>
          <w:rPr>
            <w:rStyle w:val="-"/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14:paraId="336C0FC8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почтовому адресу __________________________________;</w:t>
      </w:r>
    </w:p>
    <w:p w14:paraId="53A630D0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адресу электронной почты ____________ (без направления копии на бумажном носителе);</w:t>
      </w:r>
    </w:p>
    <w:p w14:paraId="29AB8E81" w14:textId="2E28C932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B2207">
        <w:rPr>
          <w:rFonts w:ascii="Times New Roman" w:hAnsi="Times New Roman" w:cs="Times New Roman"/>
          <w:sz w:val="20"/>
          <w:szCs w:val="20"/>
        </w:rPr>
        <w:t>через личный кабинет потребителя на официальном сайте ресурсоснабжающей организации в информационно-телекоммуникационной сети "Интернет" (далее - сеть Интернет)</w:t>
      </w:r>
      <w:r w:rsidR="001658A4">
        <w:rPr>
          <w:rFonts w:ascii="Times New Roman" w:hAnsi="Times New Roman" w:cs="Times New Roman"/>
          <w:sz w:val="20"/>
          <w:szCs w:val="20"/>
        </w:rPr>
        <w:t xml:space="preserve"> </w:t>
      </w:r>
      <w:r w:rsidR="00FB2207" w:rsidRPr="00FB2207">
        <w:rPr>
          <w:rFonts w:ascii="Times New Roman" w:hAnsi="Times New Roman" w:cs="Times New Roman"/>
          <w:sz w:val="20"/>
          <w:szCs w:val="20"/>
        </w:rPr>
        <w:t>________________________</w:t>
      </w:r>
      <w:r w:rsidRPr="00FB2207">
        <w:rPr>
          <w:rFonts w:ascii="Times New Roman" w:hAnsi="Times New Roman" w:cs="Times New Roman"/>
          <w:sz w:val="20"/>
          <w:szCs w:val="20"/>
        </w:rPr>
        <w:t>;</w:t>
      </w:r>
    </w:p>
    <w:p w14:paraId="3586B6C4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иной способ, согласованный сторонами ______________________.</w:t>
      </w:r>
    </w:p>
    <w:p w14:paraId="0C1E571F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14:paraId="0300F28B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Платежные документы на оплату коммунальных услуг и уведомления, направленные по электронной почте и (или) через личный кабинет потребителя на официальном сайте ресурсоснабжающей организации в сети Интернет, считаются надлежащим образом доставленными на следующий календарный день после:</w:t>
      </w:r>
    </w:p>
    <w:p w14:paraId="56656D66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отправления ресурсоснабжающей организацией на адрес электронной почты, предоставленный потребителем;</w:t>
      </w:r>
    </w:p>
    <w:p w14:paraId="0C22D706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размещения ресурсоснабжающей организацией в личном кабинете потребителя на официальном сайте ресурсоснабжающей организации в сети Интернет.</w:t>
      </w:r>
    </w:p>
    <w:p w14:paraId="2F9FBA0D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14:paraId="1DB15965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6. Расчетным периодом для оплаты коммунальных услуг является 1 календарный месяц (далее - расчетный период).</w:t>
      </w:r>
    </w:p>
    <w:p w14:paraId="37BF34E9" w14:textId="77777777"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5D917B" w14:textId="77777777" w:rsidR="00F77576" w:rsidRDefault="000F39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Обязанности и права сторон</w:t>
      </w:r>
    </w:p>
    <w:p w14:paraId="49A2F66C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>7. Ресурсоснабжающая организация обязана:</w:t>
      </w:r>
    </w:p>
    <w:p w14:paraId="0BD465CE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осуществлять предоставление коммунальных услуг потребителю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14:paraId="6E5237C5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6">
        <w:r>
          <w:rPr>
            <w:rStyle w:val="-"/>
            <w:rFonts w:ascii="Times New Roman" w:hAnsi="Times New Roman" w:cs="Times New Roman"/>
            <w:sz w:val="20"/>
            <w:szCs w:val="20"/>
          </w:rPr>
          <w:t>Правилами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услуг;</w:t>
      </w:r>
    </w:p>
    <w:p w14:paraId="633279A6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в) принимать от потребителя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приборов учета и достоверности предоставленных потребителем сведений об их показаниях в порядке, предусмотренном </w:t>
      </w:r>
      <w:hyperlink r:id="rId7">
        <w:r>
          <w:rPr>
            <w:rStyle w:val="-"/>
            <w:rFonts w:ascii="Times New Roman" w:hAnsi="Times New Roman" w:cs="Times New Roman"/>
            <w:sz w:val="20"/>
            <w:szCs w:val="20"/>
          </w:rPr>
          <w:t>пунктами 82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- </w:t>
      </w:r>
      <w:hyperlink r:id="rId8">
        <w:r>
          <w:rPr>
            <w:rStyle w:val="-"/>
            <w:rFonts w:ascii="Times New Roman" w:hAnsi="Times New Roman" w:cs="Times New Roman"/>
            <w:sz w:val="20"/>
            <w:szCs w:val="20"/>
          </w:rPr>
          <w:t>85(3)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услуг;</w:t>
      </w:r>
    </w:p>
    <w:p w14:paraId="2271C387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г) принимать в порядке и сроки, которые установлены </w:t>
      </w:r>
      <w:hyperlink r:id="rId9">
        <w:r>
          <w:rPr>
            <w:rStyle w:val="-"/>
            <w:rFonts w:ascii="Times New Roman" w:hAnsi="Times New Roman" w:cs="Times New Roman"/>
            <w:sz w:val="20"/>
            <w:szCs w:val="20"/>
          </w:rPr>
          <w:t>Правилами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14:paraId="0166CCF1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ar55">
        <w:r>
          <w:rPr>
            <w:rStyle w:val="-"/>
            <w:rFonts w:ascii="Times New Roman" w:hAnsi="Times New Roman" w:cs="Times New Roman"/>
            <w:sz w:val="20"/>
            <w:szCs w:val="20"/>
          </w:rPr>
          <w:t>пункте 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настоящего договора;</w:t>
      </w:r>
    </w:p>
    <w:p w14:paraId="5FD0E42F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е) нести иные обязанности, предусмотренные законодательством Российской Федерации.</w:t>
      </w:r>
    </w:p>
    <w:p w14:paraId="6BCEC679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Ресурсоснабжающая организация имеет право:</w:t>
      </w:r>
    </w:p>
    <w:p w14:paraId="76A10EBC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14:paraId="1BBF2907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холодной воды, горячей воды,  и составлять акт об установлении количества граждан, временно проживающих в жилом помещении, в порядке, предусмотренном </w:t>
      </w:r>
      <w:hyperlink r:id="rId10">
        <w:r>
          <w:rPr>
            <w:rStyle w:val="-"/>
            <w:rFonts w:ascii="Times New Roman" w:hAnsi="Times New Roman" w:cs="Times New Roman"/>
            <w:sz w:val="20"/>
            <w:szCs w:val="20"/>
          </w:rPr>
          <w:t>пунктом 56(1)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услуг;</w:t>
      </w:r>
    </w:p>
    <w:p w14:paraId="0F95A639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1">
        <w:r>
          <w:rPr>
            <w:rStyle w:val="-"/>
            <w:rFonts w:ascii="Times New Roman" w:hAnsi="Times New Roman" w:cs="Times New Roman"/>
            <w:sz w:val="20"/>
            <w:szCs w:val="20"/>
          </w:rPr>
          <w:t>подпунктом "е" пункта 32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услуг;</w:t>
      </w:r>
    </w:p>
    <w:p w14:paraId="7B16806A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 осуществлять иные права, предусмотренные законодательством Российской Федерации и настоящим договором.</w:t>
      </w:r>
    </w:p>
    <w:p w14:paraId="29496D0D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 Потребитель обязан:</w:t>
      </w:r>
    </w:p>
    <w:p w14:paraId="00E96005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своевременно и в полном объеме вносить ресурсоснабжающей организации плату за коммунальную услугу в сроки и в порядке, которые установлены законодательством Российской Федерации;</w:t>
      </w:r>
    </w:p>
    <w:p w14:paraId="1415608F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 в аварийно-диспетчерскую службу, деятельность которой организована управляющей организацией, товариществом собственников жилья, жилищным, жилищно-строительным кооперативом или иным специализированным потребительским кооперативом, осуществляющими управление многоквартирным домом, а при наличии возможности - принимать все меры по устранению таких неисправностей, пожара и аварий;</w:t>
      </w:r>
    </w:p>
    <w:p w14:paraId="1325FF08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обеспечить оснащение жилого помещения приборами учета (холодной воды, горячей воды),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учета;</w:t>
      </w:r>
    </w:p>
    <w:p w14:paraId="33B593E9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г) в случае выхода прибора учета из строя (неисправности), в том числе </w:t>
      </w:r>
      <w:proofErr w:type="spellStart"/>
      <w:r>
        <w:rPr>
          <w:rFonts w:ascii="Times New Roman" w:hAnsi="Times New Roman" w:cs="Times New Roman"/>
          <w:sz w:val="20"/>
          <w:szCs w:val="20"/>
        </w:rPr>
        <w:t>неотображения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</w:t>
      </w:r>
      <w:proofErr w:type="spellStart"/>
      <w:r>
        <w:rPr>
          <w:rFonts w:ascii="Times New Roman" w:hAnsi="Times New Roman" w:cs="Times New Roman"/>
          <w:sz w:val="20"/>
          <w:szCs w:val="20"/>
        </w:rPr>
        <w:t>межповерочного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интервала поверки прибора учета незамедлительно известить об этом ресурсоснабжающую организацию и сообщить показания прибора учета на момент его выхода из строя (возникновения неисправности);</w:t>
      </w:r>
    </w:p>
    <w:p w14:paraId="57F8241A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в случае, если требуется проведение демонтажа прибора учета, известить ресурсоснабжающую организацию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ресурсоснабжающей организации, за исключением случаев, если такие представители не явились к сроку демонтажа прибора учета, указанному в извещении;</w:t>
      </w:r>
    </w:p>
    <w:p w14:paraId="658DE275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е) допускать представителя ресурсоснабжающей организации в жилое помещение потребителя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14:paraId="0F357EF8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ж) информировать ресурсоснабжающую организацию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14:paraId="1254A91E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з) возмещать ресурсоснабжающей организации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14:paraId="54E8A024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и) не осуществлять действия, предусмотренные </w:t>
      </w:r>
      <w:hyperlink r:id="rId12">
        <w:r>
          <w:rPr>
            <w:rStyle w:val="-"/>
            <w:rFonts w:ascii="Times New Roman" w:hAnsi="Times New Roman" w:cs="Times New Roman"/>
            <w:sz w:val="20"/>
            <w:szCs w:val="20"/>
          </w:rPr>
          <w:t>пунктом 35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услуг;</w:t>
      </w:r>
    </w:p>
    <w:p w14:paraId="7B54606A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к) нести иные обязанности, предусмотренные законодательством Российской Федерации.</w:t>
      </w:r>
    </w:p>
    <w:p w14:paraId="6F03AC74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Потребитель имеет право:</w:t>
      </w:r>
    </w:p>
    <w:p w14:paraId="7AFBD858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а) получать в необходимых объемах коммунальную услугу надлежащего качества;</w:t>
      </w:r>
    </w:p>
    <w:p w14:paraId="2AA7B210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б) при наличии прибора учета ежемесячно снимать его показания и передавать их ресурсоснабжающей организации или уполномоченному ею лицу;</w:t>
      </w:r>
    </w:p>
    <w:p w14:paraId="7E66E0A8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 получать от ресурсоснабжающей организации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ресурсоснабжающей организацией потребителю неустоек (штрафов, пеней);</w:t>
      </w:r>
    </w:p>
    <w:p w14:paraId="4BC58CDC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г) требовать от ресурсоснабжающей организации изменения размера платы за коммунальную услугу в случаях и порядке, которые установлены </w:t>
      </w:r>
      <w:hyperlink r:id="rId13">
        <w:r>
          <w:rPr>
            <w:rStyle w:val="-"/>
            <w:rFonts w:ascii="Times New Roman" w:hAnsi="Times New Roman" w:cs="Times New Roman"/>
            <w:sz w:val="20"/>
            <w:szCs w:val="20"/>
          </w:rPr>
          <w:t>Правилами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услуг;</w:t>
      </w:r>
    </w:p>
    <w:p w14:paraId="74B9A943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14:paraId="119F6B46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е) осуществлять иные права, предусмотренные законодательством Российской Федерации.</w:t>
      </w:r>
    </w:p>
    <w:p w14:paraId="2BE320B1" w14:textId="77777777"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69EBFC" w14:textId="77777777" w:rsidR="00F77576" w:rsidRDefault="000F39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Учет объема (количества) коммунальной услуги,</w:t>
      </w:r>
    </w:p>
    <w:p w14:paraId="518EF98A" w14:textId="77777777" w:rsidR="00F77576" w:rsidRDefault="000F39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предоставленной потребителю</w:t>
      </w:r>
    </w:p>
    <w:p w14:paraId="7507F88C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>11. Учет объема (количества) коммунальной услуги, предоставленной потребителю,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14:paraId="4DD715C2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14:paraId="4F6A99E7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14:paraId="479F185F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При определении объема (количества) коммунальной услуги, предоставленной потребителю, показания приборов учета, переданные потребителем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14:paraId="3D76CC1A" w14:textId="77777777"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80E840" w14:textId="77777777" w:rsidR="00F77576" w:rsidRDefault="000F39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Размер платы за коммунальную услугу и порядок расчетов</w:t>
      </w:r>
    </w:p>
    <w:p w14:paraId="195A9AD2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>14.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14:paraId="43F22D46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>15. Плата за коммунальные услуги вносится потребителем ресурсоснабжающей организации в порядке и сроки, которые установлены законодательством Российской Федерации.</w:t>
      </w:r>
    </w:p>
    <w:p w14:paraId="3CBFBF1B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16. Потребитель вправе осуществлять предварительную оплату коммунальных услуг в счет будущих расчетных периодов.</w:t>
      </w:r>
    </w:p>
    <w:p w14:paraId="23133F22" w14:textId="77777777" w:rsidR="00F77576" w:rsidRDefault="000F3909">
      <w:pPr>
        <w:spacing w:after="0" w:line="240" w:lineRule="auto"/>
        <w:ind w:firstLine="540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17.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eastAsia="TimesNewRomanPSMT;Times New Rom" w:hAnsi="Times New Roman" w:cs="Times New Roman"/>
          <w:color w:val="000000"/>
          <w:sz w:val="20"/>
          <w:szCs w:val="20"/>
          <w:shd w:val="clear" w:color="auto" w:fill="FFFFFF"/>
        </w:rPr>
        <w:t>Оплата работ по приостановлению и (или) ограничению предоставления коммунальной услуги, вызванному нарушением условий договора со стороны Потребителя, и последующему подключению, производится Потребителем дополнительно по расценкам Ресурсоснабжающей организации</w:t>
      </w:r>
      <w:r>
        <w:rPr>
          <w:rFonts w:ascii="Times New Roman" w:eastAsia="TimesNewRomanPSMT;Times New Rom" w:hAnsi="Times New Roman" w:cs="Times New Roman"/>
          <w:sz w:val="20"/>
          <w:szCs w:val="20"/>
          <w:shd w:val="clear" w:color="auto" w:fill="FFFFFF"/>
        </w:rPr>
        <w:t>.</w:t>
      </w:r>
    </w:p>
    <w:p w14:paraId="3469CA67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18. В случае подключения внутриквартирного оборудования потребителя к внутридомовым инженерным системам, осуществленного с нарушением установленного порядка, и (или) несанкционированного вмешательства потребителя в работу прибора учета, повлекшего искажение его показателей, ресурсоснабжающая организация производит перерасчет и (или) доначисление платы за коммунальную услугу в порядке, предусмотренном </w:t>
      </w:r>
      <w:hyperlink r:id="rId14">
        <w:r>
          <w:rPr>
            <w:rStyle w:val="-"/>
            <w:rFonts w:ascii="Times New Roman" w:hAnsi="Times New Roman" w:cs="Times New Roman"/>
            <w:sz w:val="20"/>
            <w:szCs w:val="20"/>
          </w:rPr>
          <w:t>Правилами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предоставления коммунальных услуг.</w:t>
      </w:r>
    </w:p>
    <w:p w14:paraId="59869D18" w14:textId="77777777"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C458D18" w14:textId="77777777" w:rsidR="00F77576" w:rsidRDefault="000F39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VI. Ограничение, приостановление, возобновление</w:t>
      </w:r>
    </w:p>
    <w:p w14:paraId="3342905C" w14:textId="77777777" w:rsidR="00F77576" w:rsidRDefault="000F390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предоставления коммунальной услуги</w:t>
      </w:r>
    </w:p>
    <w:p w14:paraId="1BA8ED92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lastRenderedPageBreak/>
        <w:t>19. Ресурсоснабжающая организация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14:paraId="3AAEACD7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20. Уведомление потребителя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14:paraId="5A2993CA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21. При ограничении предоставления коммунальной услуги ресурсоснабжающая организация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14:paraId="08178481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 приостановлении предоставления коммунальной услуги ресурсоснабжающая организация временно прекращает ее предоставление потребителю.</w:t>
      </w:r>
    </w:p>
    <w:p w14:paraId="0942ED5B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>22. Предоставление коммунальных услуг возобновляется в сроки, установленные законодательством Российской Федерации, при условии полного погашения потребителем задолженности по оплате коммунальных услуг и возмещения расходов ресурсоснабжающей организации,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14:paraId="67988124" w14:textId="77777777" w:rsidR="00F77576" w:rsidRDefault="00F7757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609F2E0C" w14:textId="77777777" w:rsidR="00F77576" w:rsidRDefault="000F3909">
      <w:pPr>
        <w:spacing w:after="0" w:line="240" w:lineRule="auto"/>
        <w:jc w:val="center"/>
        <w:outlineLvl w:val="0"/>
      </w:pPr>
      <w:r>
        <w:rPr>
          <w:rFonts w:ascii="Times New Roman" w:hAnsi="Times New Roman" w:cs="Times New Roman"/>
          <w:sz w:val="20"/>
          <w:szCs w:val="20"/>
        </w:rPr>
        <w:t>VII. Ответственность сторон</w:t>
      </w:r>
    </w:p>
    <w:p w14:paraId="55B678BF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>23.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14:paraId="544310ED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24. Ресурсоснабжающая организация в соответствии с законодательством Российской Федерации несет ответственность за нарушение качества предоставления потребителю коммунальной услуги 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до границы </w:t>
      </w:r>
      <w:r>
        <w:rPr>
          <w:rFonts w:ascii="Times New Roman" w:eastAsia="Courier New CYR" w:hAnsi="Times New Roman" w:cs="Times New Roman"/>
          <w:sz w:val="20"/>
          <w:szCs w:val="20"/>
          <w:shd w:val="clear" w:color="auto" w:fill="FFFFFF"/>
          <w:lang w:eastAsia="ru-RU"/>
        </w:rPr>
        <w:t>эксплуатационной ответственности по</w:t>
      </w: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водопроводным сетям, установленной  в соответствии с а</w:t>
      </w:r>
      <w:r>
        <w:rPr>
          <w:rFonts w:ascii="Times New Roman" w:eastAsia="Courier New CYR" w:hAnsi="Times New Roman" w:cs="Times New Roman"/>
          <w:sz w:val="20"/>
          <w:szCs w:val="20"/>
          <w:shd w:val="clear" w:color="auto" w:fill="FFFFFF"/>
          <w:lang w:eastAsia="ru-RU"/>
        </w:rPr>
        <w:t xml:space="preserve">ктом разграничения балансовой принадлежности и эксплуатационной ответственности водопроводных сетей </w:t>
      </w:r>
      <w:r w:rsidRPr="00FB2207">
        <w:rPr>
          <w:rFonts w:ascii="Times New Roman" w:eastAsia="Courier New CYR" w:hAnsi="Times New Roman" w:cs="Times New Roman"/>
          <w:sz w:val="20"/>
          <w:szCs w:val="20"/>
          <w:shd w:val="clear" w:color="auto" w:fill="FFFFFF"/>
          <w:lang w:eastAsia="ru-RU"/>
        </w:rPr>
        <w:t>(Приложение №1)</w:t>
      </w:r>
      <w:r w:rsidRPr="00FB220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2BED3043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>25.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 ресурсоснабжающей организации пени в размере, установленном законодательством Российской Федерации.</w:t>
      </w:r>
    </w:p>
    <w:p w14:paraId="45613DDA" w14:textId="77777777"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8EA0EC" w14:textId="77777777" w:rsidR="00F77576" w:rsidRDefault="000F39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VIII. Порядок разрешения споров</w:t>
      </w:r>
    </w:p>
    <w:p w14:paraId="00C05794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>26.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14:paraId="6DEC7412" w14:textId="77777777"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32DD64C" w14:textId="77777777" w:rsidR="00F77576" w:rsidRDefault="000F39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IX. Действие, изменение и расторжение договора</w:t>
      </w:r>
    </w:p>
    <w:p w14:paraId="3082D516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>27. Настоящий договор вступает в силу в порядке и сроки, которые установлены законодательством Российской Федерации.</w:t>
      </w:r>
    </w:p>
    <w:p w14:paraId="26357EAA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28.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14:paraId="6D491925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29.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14:paraId="28569508" w14:textId="77777777" w:rsidR="00F77576" w:rsidRDefault="000F3909">
      <w:pPr>
        <w:spacing w:after="0" w:line="240" w:lineRule="auto"/>
        <w:ind w:firstLine="540"/>
        <w:jc w:val="both"/>
      </w:pPr>
      <w:r w:rsidRPr="00FB2207">
        <w:rPr>
          <w:rFonts w:ascii="Times New Roman" w:hAnsi="Times New Roman" w:cs="Times New Roman"/>
          <w:sz w:val="20"/>
          <w:szCs w:val="20"/>
        </w:rPr>
        <w:t xml:space="preserve">30. Информация об изменении условий настоящего договора доводится до сведения потребителя способами, предусмотренными </w:t>
      </w:r>
      <w:hyperlink w:anchor="Par55">
        <w:r w:rsidRPr="00FB2207">
          <w:rPr>
            <w:rStyle w:val="-"/>
            <w:rFonts w:ascii="Times New Roman" w:hAnsi="Times New Roman" w:cs="Times New Roman"/>
            <w:sz w:val="20"/>
            <w:szCs w:val="20"/>
          </w:rPr>
          <w:t>пунктом 5</w:t>
        </w:r>
      </w:hyperlink>
      <w:r w:rsidRPr="00FB2207">
        <w:rPr>
          <w:rFonts w:ascii="Times New Roman" w:hAnsi="Times New Roman" w:cs="Times New Roman"/>
          <w:sz w:val="20"/>
          <w:szCs w:val="20"/>
        </w:rPr>
        <w:t xml:space="preserve"> настоящего договора.</w:t>
      </w:r>
    </w:p>
    <w:p w14:paraId="1CA01FA9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14:paraId="45EB625F" w14:textId="77777777" w:rsidR="00F77576" w:rsidRDefault="000F3909">
      <w:pPr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31. Обработка персональных данных потребителя, за исключением указанных в </w:t>
      </w:r>
      <w:hyperlink r:id="rId15">
        <w:r>
          <w:rPr>
            <w:rStyle w:val="-"/>
            <w:rFonts w:ascii="Times New Roman" w:hAnsi="Times New Roman" w:cs="Times New Roman"/>
            <w:sz w:val="20"/>
            <w:szCs w:val="20"/>
          </w:rPr>
          <w:t>пункте 6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Правил предоставления коммунальных услуг, осуществляется ресурсоснабжающей организацией в соответствии с Федеральным </w:t>
      </w:r>
      <w:hyperlink r:id="rId16">
        <w:r>
          <w:rPr>
            <w:rStyle w:val="-"/>
            <w:rFonts w:ascii="Times New Roman" w:hAnsi="Times New Roman" w:cs="Times New Roman"/>
            <w:sz w:val="20"/>
            <w:szCs w:val="20"/>
          </w:rPr>
          <w:t>законом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17">
        <w:r>
          <w:rPr>
            <w:rStyle w:val="-"/>
            <w:rFonts w:ascii="Times New Roman" w:hAnsi="Times New Roman" w:cs="Times New Roman"/>
            <w:sz w:val="20"/>
            <w:szCs w:val="20"/>
          </w:rPr>
          <w:t>законом</w:t>
        </w:r>
      </w:hyperlink>
      <w:r>
        <w:rPr>
          <w:rFonts w:ascii="Times New Roman" w:hAnsi="Times New Roman" w:cs="Times New Roman"/>
          <w:sz w:val="20"/>
          <w:szCs w:val="20"/>
        </w:rPr>
        <w:t>.</w:t>
      </w:r>
    </w:p>
    <w:p w14:paraId="7229B764" w14:textId="77777777" w:rsidR="00F77576" w:rsidRDefault="00F775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56D7236" w14:textId="77777777" w:rsidR="00F77576" w:rsidRDefault="000F3909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X. Заключительные положения</w:t>
      </w:r>
    </w:p>
    <w:p w14:paraId="12C35743" w14:textId="77777777" w:rsidR="00F77576" w:rsidRDefault="000F390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32. По вопросам, прямо не урегулированным настоящим договором, стороны руководствуются законодательством Российской Федерации.</w:t>
      </w:r>
    </w:p>
    <w:p w14:paraId="6AF7706A" w14:textId="77777777" w:rsidR="00FA4B9E" w:rsidRDefault="00FA4B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31A092DC" w14:textId="77777777" w:rsidR="00FA4B9E" w:rsidRDefault="00FA4B9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782EE19A" w14:textId="77777777" w:rsidR="00FA4B9E" w:rsidRDefault="00FA4B9E">
      <w:pPr>
        <w:spacing w:after="0" w:line="240" w:lineRule="auto"/>
        <w:ind w:firstLine="540"/>
        <w:jc w:val="both"/>
      </w:pPr>
    </w:p>
    <w:tbl>
      <w:tblPr>
        <w:tblW w:w="10277" w:type="dxa"/>
        <w:tblInd w:w="-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3"/>
        <w:gridCol w:w="5534"/>
      </w:tblGrid>
      <w:tr w:rsidR="00F77576" w14:paraId="11C14E3A" w14:textId="77777777" w:rsidTr="00F67C6B">
        <w:tc>
          <w:tcPr>
            <w:tcW w:w="4743" w:type="dxa"/>
            <w:shd w:val="clear" w:color="auto" w:fill="auto"/>
          </w:tcPr>
          <w:p w14:paraId="3991CF6D" w14:textId="77777777" w:rsidR="00F77576" w:rsidRDefault="000F3909">
            <w:pPr>
              <w:spacing w:before="57" w:after="57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Ресурсоснабжающая организация </w:t>
            </w:r>
          </w:p>
        </w:tc>
        <w:tc>
          <w:tcPr>
            <w:tcW w:w="5534" w:type="dxa"/>
            <w:shd w:val="clear" w:color="auto" w:fill="auto"/>
          </w:tcPr>
          <w:p w14:paraId="29CF5374" w14:textId="77777777" w:rsidR="00F77576" w:rsidRDefault="000F3909">
            <w:pPr>
              <w:spacing w:before="57" w:after="57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Потребитель</w:t>
            </w:r>
          </w:p>
        </w:tc>
      </w:tr>
      <w:tr w:rsidR="00F77576" w14:paraId="456CA308" w14:textId="77777777" w:rsidTr="00F67C6B">
        <w:tc>
          <w:tcPr>
            <w:tcW w:w="4743" w:type="dxa"/>
            <w:shd w:val="clear" w:color="auto" w:fill="auto"/>
          </w:tcPr>
          <w:p w14:paraId="3FE2CCAE" w14:textId="77777777" w:rsidR="00F77576" w:rsidRDefault="000F390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1" w:name="__DdeLink__787_3542870823"/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Муниципальное унитарное предприятие «Коммунальное хозяйство Новгородского района» (МУП «КХНР»)</w:t>
            </w:r>
          </w:p>
          <w:p w14:paraId="7AD2FF3B" w14:textId="77777777" w:rsidR="00F77576" w:rsidRDefault="000F390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Юридический адрес: 173021, Новгородская область, Новгородский район, д. Новая Мельница, д.17а, помещение 12</w:t>
            </w:r>
          </w:p>
          <w:p w14:paraId="0B967A57" w14:textId="77777777" w:rsidR="00F77576" w:rsidRDefault="000F390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 1175321006794</w:t>
            </w:r>
          </w:p>
          <w:p w14:paraId="26E0117B" w14:textId="77777777" w:rsidR="00F77576" w:rsidRDefault="000F390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ИНН/КПП 5310022067/531001001</w:t>
            </w:r>
          </w:p>
          <w:p w14:paraId="7D0B6629" w14:textId="77777777" w:rsidR="00F77576" w:rsidRDefault="000F3909">
            <w:pPr>
              <w:spacing w:after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р/с 40702810443000000411 в Новгородском отделении №8629 ПАО Сбербанк г. В. Новгород</w:t>
            </w:r>
          </w:p>
          <w:p w14:paraId="395B21DD" w14:textId="77777777" w:rsidR="00F77576" w:rsidRDefault="000F390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БИК044959698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к/с 30101810100000000698</w:t>
            </w:r>
          </w:p>
          <w:p w14:paraId="782EF592" w14:textId="77777777" w:rsidR="00F77576" w:rsidRDefault="000F3909">
            <w:pPr>
              <w:spacing w:after="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Эл. почта: </w:t>
            </w:r>
            <w:hyperlink r:id="rId18">
              <w:r>
                <w:rPr>
                  <w:rStyle w:val="-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mupkhnr@mail.ru</w:t>
              </w:r>
            </w:hyperlink>
          </w:p>
          <w:p w14:paraId="3C8FDD85" w14:textId="77777777" w:rsidR="00F77576" w:rsidRDefault="000F39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Сайт в сети интернет: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www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mupkhnr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com</w:t>
            </w:r>
          </w:p>
          <w:p w14:paraId="76321E57" w14:textId="77777777" w:rsidR="00F77576" w:rsidRDefault="000F390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аварийно-диспетчерской службы: ул. Дружбы Народов, д.25а, д. Лесная, Новгородский р-н, Новгородская обл., 173509 (8-816-2-748-533)</w:t>
            </w:r>
          </w:p>
          <w:p w14:paraId="7BC2E670" w14:textId="77777777" w:rsidR="00F77576" w:rsidRDefault="00F775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7F0F5A2F" w14:textId="77777777" w:rsidR="00F77576" w:rsidRDefault="000F3909">
            <w:pPr>
              <w:spacing w:after="0"/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Директор</w:t>
            </w:r>
          </w:p>
          <w:p w14:paraId="0B03B4E3" w14:textId="77777777" w:rsidR="00F77576" w:rsidRDefault="000F3909">
            <w:pPr>
              <w:spacing w:after="0"/>
            </w:pPr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_____________________________</w:t>
            </w:r>
            <w:proofErr w:type="spellStart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>Сицинский</w:t>
            </w:r>
            <w:proofErr w:type="spellEnd"/>
            <w:r>
              <w:rPr>
                <w:rFonts w:ascii="Times New Roman" w:eastAsia="Times New Roman" w:hAnsi="Times New Roman" w:cs="Calibri"/>
                <w:color w:val="000000"/>
                <w:sz w:val="20"/>
                <w:szCs w:val="20"/>
                <w:lang w:eastAsia="ru-RU"/>
              </w:rPr>
              <w:t xml:space="preserve"> С.В.</w:t>
            </w:r>
          </w:p>
        </w:tc>
        <w:tc>
          <w:tcPr>
            <w:tcW w:w="5534" w:type="dxa"/>
            <w:shd w:val="clear" w:color="auto" w:fill="auto"/>
          </w:tcPr>
          <w:p w14:paraId="283F2D07" w14:textId="77777777" w:rsidR="00F77576" w:rsidRDefault="000F3909">
            <w:pPr>
              <w:spacing w:beforeAutospacing="1" w:after="0"/>
              <w:ind w:left="17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</w:t>
            </w:r>
          </w:p>
          <w:p w14:paraId="1AAF20BD" w14:textId="77777777" w:rsidR="00F77576" w:rsidRDefault="000F3909">
            <w:pPr>
              <w:spacing w:after="0"/>
              <w:ind w:left="170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Паспорт серия ___________номер_____________</w:t>
            </w:r>
          </w:p>
          <w:p w14:paraId="4B87B92B" w14:textId="77777777" w:rsidR="00F77576" w:rsidRDefault="000F3909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выдан_______________________________________________________________________________________________</w:t>
            </w:r>
          </w:p>
          <w:p w14:paraId="30D77D8A" w14:textId="77777777" w:rsidR="00F77576" w:rsidRDefault="000F3909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 ____________________________________</w:t>
            </w:r>
          </w:p>
          <w:p w14:paraId="55F7E595" w14:textId="77777777" w:rsidR="00F77576" w:rsidRDefault="000F3909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рождения___________________________________</w:t>
            </w:r>
          </w:p>
          <w:p w14:paraId="222F65CA" w14:textId="77777777" w:rsidR="00F77576" w:rsidRDefault="000F3909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ИНН_____________________________________________</w:t>
            </w:r>
          </w:p>
          <w:p w14:paraId="0F60B600" w14:textId="77777777" w:rsidR="00F77576" w:rsidRDefault="000F3909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СНИЛС___________________________________________</w:t>
            </w:r>
          </w:p>
          <w:p w14:paraId="0C32D9A5" w14:textId="77777777" w:rsidR="00F77576" w:rsidRDefault="000F3909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регистрации_________________________________</w:t>
            </w:r>
          </w:p>
          <w:p w14:paraId="15D458E6" w14:textId="77777777" w:rsidR="00F77576" w:rsidRDefault="000F3909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</w:t>
            </w:r>
          </w:p>
          <w:p w14:paraId="0E632DC0" w14:textId="77777777" w:rsidR="00F77576" w:rsidRDefault="000F3909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фактического места жительства_________________</w:t>
            </w:r>
          </w:p>
          <w:p w14:paraId="0DDEC916" w14:textId="77777777" w:rsidR="00F77576" w:rsidRDefault="000F3909">
            <w:pPr>
              <w:spacing w:after="0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__________________________________________________</w:t>
            </w:r>
          </w:p>
          <w:p w14:paraId="36D51C85" w14:textId="77777777" w:rsidR="00F77576" w:rsidRDefault="000F3909">
            <w:pPr>
              <w:spacing w:after="198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Контактный телефон:________________________________</w:t>
            </w:r>
          </w:p>
          <w:p w14:paraId="28B3F7C1" w14:textId="77777777" w:rsidR="00F77576" w:rsidRDefault="000F3909">
            <w:pPr>
              <w:keepNext/>
              <w:spacing w:line="240" w:lineRule="auto"/>
              <w:ind w:left="170"/>
              <w:jc w:val="both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e-mail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(при наличии)________________________________</w:t>
            </w:r>
          </w:p>
          <w:p w14:paraId="1B346DFF" w14:textId="77777777" w:rsidR="00F77576" w:rsidRDefault="000F3909">
            <w:pPr>
              <w:spacing w:before="283" w:after="198"/>
              <w:ind w:left="170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_______________________/_________________/</w:t>
            </w:r>
          </w:p>
        </w:tc>
      </w:tr>
    </w:tbl>
    <w:p w14:paraId="73B74A1D" w14:textId="77777777" w:rsidR="00F77576" w:rsidRDefault="00F77576">
      <w:pPr>
        <w:spacing w:after="0" w:line="240" w:lineRule="auto"/>
        <w:jc w:val="right"/>
        <w:rPr>
          <w:rFonts w:ascii="Times New Roman" w:eastAsia="Times New Roman" w:hAnsi="Times New Roman" w:cs="Times New Roman"/>
          <w:highlight w:val="white"/>
        </w:rPr>
      </w:pPr>
    </w:p>
    <w:p w14:paraId="59A31D11" w14:textId="77777777" w:rsidR="00F77576" w:rsidRDefault="00F77576">
      <w:pPr>
        <w:keepNext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F77576" w:rsidSect="00F77576">
      <w:pgSz w:w="11906" w:h="16838"/>
      <w:pgMar w:top="1440" w:right="566" w:bottom="1440" w:left="1133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;Times New Rom">
    <w:panose1 w:val="00000000000000000000"/>
    <w:charset w:val="00"/>
    <w:family w:val="roman"/>
    <w:notTrueType/>
    <w:pitch w:val="default"/>
  </w:font>
  <w:font w:name="Courier New CYR">
    <w:panose1 w:val="020703090202050204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576"/>
    <w:rsid w:val="000F3909"/>
    <w:rsid w:val="001658A4"/>
    <w:rsid w:val="003B318B"/>
    <w:rsid w:val="005D4F77"/>
    <w:rsid w:val="006E2152"/>
    <w:rsid w:val="00F5662F"/>
    <w:rsid w:val="00F67C6B"/>
    <w:rsid w:val="00F77576"/>
    <w:rsid w:val="00FA4B9E"/>
    <w:rsid w:val="00FB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4770"/>
  <w15:docId w15:val="{27FCED86-98DB-49A3-ABAE-72B8BE83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576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2E1090"/>
    <w:rPr>
      <w:color w:val="0000FF"/>
      <w:u w:val="single"/>
    </w:rPr>
  </w:style>
  <w:style w:type="character" w:customStyle="1" w:styleId="a3">
    <w:name w:val="Посещённая гиперссылка"/>
    <w:rsid w:val="00F77576"/>
    <w:rPr>
      <w:color w:val="800000"/>
      <w:u w:val="single"/>
    </w:rPr>
  </w:style>
  <w:style w:type="paragraph" w:customStyle="1" w:styleId="1">
    <w:name w:val="Заголовок1"/>
    <w:basedOn w:val="a"/>
    <w:next w:val="a4"/>
    <w:qFormat/>
    <w:rsid w:val="00F7757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F77576"/>
    <w:pPr>
      <w:spacing w:after="140" w:line="288" w:lineRule="auto"/>
    </w:pPr>
  </w:style>
  <w:style w:type="paragraph" w:styleId="a5">
    <w:name w:val="List"/>
    <w:basedOn w:val="a4"/>
    <w:rsid w:val="00F77576"/>
    <w:rPr>
      <w:rFonts w:cs="Lucida Sans"/>
    </w:rPr>
  </w:style>
  <w:style w:type="paragraph" w:customStyle="1" w:styleId="10">
    <w:name w:val="Название объекта1"/>
    <w:basedOn w:val="a"/>
    <w:qFormat/>
    <w:rsid w:val="00F7757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6">
    <w:name w:val="index heading"/>
    <w:basedOn w:val="a"/>
    <w:qFormat/>
    <w:rsid w:val="00F77576"/>
    <w:pPr>
      <w:suppressLineNumbers/>
    </w:pPr>
    <w:rPr>
      <w:rFonts w:cs="Lucida Sans"/>
    </w:rPr>
  </w:style>
  <w:style w:type="paragraph" w:customStyle="1" w:styleId="western">
    <w:name w:val="western"/>
    <w:basedOn w:val="a"/>
    <w:qFormat/>
    <w:rsid w:val="0089559A"/>
    <w:pPr>
      <w:spacing w:beforeAutospacing="1" w:after="119"/>
    </w:pPr>
    <w:rPr>
      <w:rFonts w:ascii="Calibri" w:eastAsia="Times New Roman" w:hAnsi="Calibri" w:cs="Calibri"/>
      <w:color w:val="000000"/>
      <w:lang w:eastAsia="ru-RU"/>
    </w:rPr>
  </w:style>
  <w:style w:type="paragraph" w:customStyle="1" w:styleId="western1">
    <w:name w:val="western1"/>
    <w:basedOn w:val="a"/>
    <w:qFormat/>
    <w:rsid w:val="002E1090"/>
    <w:pPr>
      <w:spacing w:beforeAutospacing="1" w:after="198"/>
    </w:pPr>
    <w:rPr>
      <w:rFonts w:ascii="Calibri" w:eastAsia="Times New Roman" w:hAnsi="Calibri" w:cs="Calibri"/>
      <w:color w:val="000000"/>
      <w:lang w:eastAsia="ru-RU"/>
    </w:rPr>
  </w:style>
  <w:style w:type="paragraph" w:styleId="HTML">
    <w:name w:val="HTML Preformatted"/>
    <w:basedOn w:val="a"/>
    <w:qFormat/>
    <w:rsid w:val="00F77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100" w:lineRule="atLeast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60484702F650099DB0C5EE5625E4CBD95C17AABA3D53BC70DE65773211D6ADC18A2E471712A2EB8207B31B2ADA8ED93BEED199B1EDA9B76C52K" TargetMode="External"/><Relationship Id="rId13" Type="http://schemas.openxmlformats.org/officeDocument/2006/relationships/hyperlink" Target="consultantplus://offline/ref=4C60484702F650099DB0C5EE5625E4CBD95C17AABA3D53BC70DE65773211D6ADC18A2E471713A1E98A07B31B2ADA8ED93BEED199B1EDA9B76C52K" TargetMode="External"/><Relationship Id="rId18" Type="http://schemas.openxmlformats.org/officeDocument/2006/relationships/hyperlink" Target="mailto:mupkhnr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60484702F650099DB0C5EE5625E4CBD95C17AABA3D53BC70DE65773211D6ADC18A2E471713A2EC8C07B31B2ADA8ED93BEED199B1EDA9B76C52K" TargetMode="External"/><Relationship Id="rId12" Type="http://schemas.openxmlformats.org/officeDocument/2006/relationships/hyperlink" Target="consultantplus://offline/ref=4C60484702F650099DB0C5EE5625E4CBD95C17AABA3D53BC70DE65773211D6ADC18A2E471713A3E98F07B31B2ADA8ED93BEED199B1EDA9B76C52K" TargetMode="External"/><Relationship Id="rId17" Type="http://schemas.openxmlformats.org/officeDocument/2006/relationships/hyperlink" Target="consultantplus://offline/ref=4C60484702F650099DB0C5EE5625E4CBD85618A5B63553BC70DE65773211D6ADD38A764B1612BFEA8212E54A6F6856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C60484702F650099DB0C5EE5625E4CBD85618A5B63553BC70DE65773211D6ADD38A764B1612BFEA8212E54A6F6856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60484702F650099DB0C5EE5625E4CBD95C17AABA3D53BC70DE65773211D6ADC18A2E471713A1E98A07B31B2ADA8ED93BEED199B1EDA9B76C52K" TargetMode="External"/><Relationship Id="rId11" Type="http://schemas.openxmlformats.org/officeDocument/2006/relationships/hyperlink" Target="consultantplus://offline/ref=4C60484702F650099DB0C5EE5625E4CBD95C17AABA3D53BC70DE65773211D6ADC18A2E471713A3EA8F07B31B2ADA8ED93BEED199B1EDA9B76C52K" TargetMode="External"/><Relationship Id="rId5" Type="http://schemas.openxmlformats.org/officeDocument/2006/relationships/hyperlink" Target="consultantplus://offline/ref=4C60484702F650099DB0C5EE5625E4CBD95C17AABA3D53BC70DE65773211D6ADC18A2E471713A1E98A07B31B2ADA8ED93BEED199B1EDA9B76C52K" TargetMode="External"/><Relationship Id="rId15" Type="http://schemas.openxmlformats.org/officeDocument/2006/relationships/hyperlink" Target="consultantplus://offline/ref=4C60484702F650099DB0C5EE5625E4CBD95C17AABA3D53BC70DE65773211D6ADC18A2E471713A1ED8D07B31B2ADA8ED93BEED199B1EDA9B76C52K" TargetMode="External"/><Relationship Id="rId10" Type="http://schemas.openxmlformats.org/officeDocument/2006/relationships/hyperlink" Target="consultantplus://offline/ref=4C60484702F650099DB0C5EE5625E4CBD95C17AABA3D53BC70DE65773211D6ADC18A2E471712A3EC8907B31B2ADA8ED93BEED199B1EDA9B76C52K" TargetMode="External"/><Relationship Id="rId19" Type="http://schemas.openxmlformats.org/officeDocument/2006/relationships/fontTable" Target="fontTable.xml"/><Relationship Id="rId4" Type="http://schemas.openxmlformats.org/officeDocument/2006/relationships/hyperlink" Target="consultantplus://offline/ref=4C60484702F650099DB0C5EE5625E4CBD95C17AABA3D53BC70DE65773211D6ADC18A2E471713A1E98A07B31B2ADA8ED93BEED199B1EDA9B76C52K" TargetMode="External"/><Relationship Id="rId9" Type="http://schemas.openxmlformats.org/officeDocument/2006/relationships/hyperlink" Target="consultantplus://offline/ref=4C60484702F650099DB0C5EE5625E4CBD95C17AABA3D53BC70DE65773211D6ADC18A2E471713A1E98A07B31B2ADA8ED93BEED199B1EDA9B76C52K" TargetMode="External"/><Relationship Id="rId14" Type="http://schemas.openxmlformats.org/officeDocument/2006/relationships/hyperlink" Target="consultantplus://offline/ref=4C60484702F650099DB0C5EE5625E4CBD95C17AABA3D53BC70DE65773211D6ADC18A2E471713A1E98A07B31B2ADA8ED93BEED199B1EDA9B76C5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3306</Words>
  <Characters>18848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Миронов</cp:lastModifiedBy>
  <cp:revision>6</cp:revision>
  <cp:lastPrinted>2021-10-06T11:40:00Z</cp:lastPrinted>
  <dcterms:created xsi:type="dcterms:W3CDTF">2021-10-19T05:27:00Z</dcterms:created>
  <dcterms:modified xsi:type="dcterms:W3CDTF">2021-10-19T05:59:00Z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